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B32AC" w14:textId="7D55CFAF" w:rsidR="00517C40" w:rsidRPr="00DD554E" w:rsidRDefault="0C33CE36" w:rsidP="00CD5A66">
      <w:pPr>
        <w:spacing w:line="257" w:lineRule="auto"/>
        <w:jc w:val="center"/>
        <w:rPr>
          <w:sz w:val="22"/>
          <w:szCs w:val="20"/>
        </w:rPr>
      </w:pPr>
      <w:r w:rsidRPr="00DD554E">
        <w:rPr>
          <w:rFonts w:eastAsia="Times New Roman" w:cs="Times New Roman"/>
          <w:b/>
          <w:bCs/>
          <w:sz w:val="22"/>
        </w:rPr>
        <w:t>Overview of Executive Action on Enhancing Unemployment Benefits</w:t>
      </w:r>
    </w:p>
    <w:p w14:paraId="3CFCD4B3" w14:textId="6B8F682E" w:rsidR="00517C40" w:rsidRPr="00DD554E" w:rsidRDefault="00517C40" w:rsidP="00517C40">
      <w:pPr>
        <w:jc w:val="both"/>
        <w:rPr>
          <w:rFonts w:cs="Times New Roman"/>
          <w:sz w:val="22"/>
          <w:szCs w:val="20"/>
        </w:rPr>
      </w:pPr>
      <w:r w:rsidRPr="00DD554E">
        <w:rPr>
          <w:sz w:val="22"/>
          <w:szCs w:val="20"/>
        </w:rPr>
        <w:t xml:space="preserve">On Saturday, August 8, President </w:t>
      </w:r>
      <w:r w:rsidR="00DD554E">
        <w:rPr>
          <w:sz w:val="22"/>
          <w:szCs w:val="20"/>
        </w:rPr>
        <w:t xml:space="preserve">Donald </w:t>
      </w:r>
      <w:r w:rsidRPr="00DD554E">
        <w:rPr>
          <w:sz w:val="22"/>
          <w:szCs w:val="20"/>
        </w:rPr>
        <w:t xml:space="preserve">Trump signed four executive actions in response to a Congressional stalemate on the next round of COVID-19 relief. This brief covers the </w:t>
      </w:r>
      <w:hyperlink r:id="rId10">
        <w:r w:rsidR="00272F00" w:rsidRPr="00DD554E">
          <w:rPr>
            <w:rStyle w:val="Hyperlink"/>
            <w:sz w:val="22"/>
            <w:szCs w:val="20"/>
          </w:rPr>
          <w:t>memorandum</w:t>
        </w:r>
      </w:hyperlink>
      <w:r w:rsidR="00272F00" w:rsidRPr="00DD554E">
        <w:rPr>
          <w:sz w:val="22"/>
          <w:szCs w:val="20"/>
        </w:rPr>
        <w:t xml:space="preserve"> </w:t>
      </w:r>
      <w:r w:rsidR="00A5537C" w:rsidRPr="00DD554E">
        <w:rPr>
          <w:sz w:val="22"/>
          <w:szCs w:val="20"/>
        </w:rPr>
        <w:t xml:space="preserve">allocating </w:t>
      </w:r>
      <w:r w:rsidR="00DD554E">
        <w:rPr>
          <w:sz w:val="22"/>
          <w:szCs w:val="20"/>
        </w:rPr>
        <w:t>federal D</w:t>
      </w:r>
      <w:r w:rsidR="00E04C13" w:rsidRPr="00DD554E">
        <w:rPr>
          <w:sz w:val="22"/>
          <w:szCs w:val="20"/>
        </w:rPr>
        <w:t xml:space="preserve">isaster </w:t>
      </w:r>
      <w:r w:rsidR="00DD554E">
        <w:rPr>
          <w:sz w:val="22"/>
          <w:szCs w:val="20"/>
        </w:rPr>
        <w:t>R</w:t>
      </w:r>
      <w:r w:rsidR="00E04C13" w:rsidRPr="00DD554E">
        <w:rPr>
          <w:sz w:val="22"/>
          <w:szCs w:val="20"/>
        </w:rPr>
        <w:t xml:space="preserve">elief </w:t>
      </w:r>
      <w:r w:rsidR="00DD554E">
        <w:rPr>
          <w:sz w:val="22"/>
          <w:szCs w:val="20"/>
        </w:rPr>
        <w:t>F</w:t>
      </w:r>
      <w:r w:rsidR="00E04C13" w:rsidRPr="00DD554E">
        <w:rPr>
          <w:sz w:val="22"/>
          <w:szCs w:val="20"/>
        </w:rPr>
        <w:t xml:space="preserve">unds </w:t>
      </w:r>
      <w:r w:rsidR="00DD554E">
        <w:rPr>
          <w:sz w:val="22"/>
          <w:szCs w:val="20"/>
        </w:rPr>
        <w:t xml:space="preserve">(DRF) </w:t>
      </w:r>
      <w:r w:rsidR="00E04C13" w:rsidRPr="00DD554E">
        <w:rPr>
          <w:sz w:val="22"/>
          <w:szCs w:val="20"/>
        </w:rPr>
        <w:t xml:space="preserve">to </w:t>
      </w:r>
      <w:r w:rsidR="3D80CEE7" w:rsidRPr="00DD554E">
        <w:rPr>
          <w:sz w:val="22"/>
          <w:szCs w:val="20"/>
        </w:rPr>
        <w:t>enhance</w:t>
      </w:r>
      <w:r w:rsidR="00E04C13" w:rsidRPr="00DD554E">
        <w:rPr>
          <w:sz w:val="22"/>
          <w:szCs w:val="20"/>
        </w:rPr>
        <w:t xml:space="preserve"> state unemployment</w:t>
      </w:r>
      <w:r w:rsidR="33A96791" w:rsidRPr="00DD554E">
        <w:rPr>
          <w:sz w:val="22"/>
          <w:szCs w:val="20"/>
        </w:rPr>
        <w:t xml:space="preserve"> insurance (UI)</w:t>
      </w:r>
      <w:r w:rsidRPr="00DD554E">
        <w:rPr>
          <w:rFonts w:cs="Times New Roman"/>
          <w:sz w:val="22"/>
          <w:szCs w:val="20"/>
        </w:rPr>
        <w:t>.</w:t>
      </w:r>
    </w:p>
    <w:p w14:paraId="12106C9F" w14:textId="63C52FFC" w:rsidR="00517C40" w:rsidRPr="00DD554E" w:rsidRDefault="00517C40" w:rsidP="00517C40">
      <w:pPr>
        <w:jc w:val="both"/>
        <w:rPr>
          <w:rFonts w:cs="Times New Roman"/>
          <w:b/>
          <w:bCs/>
          <w:sz w:val="22"/>
          <w:szCs w:val="20"/>
        </w:rPr>
      </w:pPr>
      <w:r w:rsidRPr="00DD554E">
        <w:rPr>
          <w:rFonts w:cs="Times New Roman"/>
          <w:b/>
          <w:bCs/>
          <w:sz w:val="22"/>
          <w:szCs w:val="20"/>
        </w:rPr>
        <w:t xml:space="preserve">Background </w:t>
      </w:r>
      <w:r w:rsidR="00DD554E">
        <w:rPr>
          <w:rFonts w:cs="Times New Roman"/>
          <w:b/>
          <w:bCs/>
          <w:sz w:val="22"/>
          <w:szCs w:val="20"/>
        </w:rPr>
        <w:t>on UI</w:t>
      </w:r>
      <w:r w:rsidRPr="00DD554E">
        <w:rPr>
          <w:rFonts w:cs="Times New Roman"/>
          <w:b/>
          <w:bCs/>
          <w:sz w:val="22"/>
          <w:szCs w:val="20"/>
        </w:rPr>
        <w:t>:</w:t>
      </w:r>
    </w:p>
    <w:p w14:paraId="56DC42C0" w14:textId="5D8DCEA8" w:rsidR="009F0297" w:rsidRPr="00DD554E" w:rsidRDefault="7CA02DF8" w:rsidP="009F0297">
      <w:pPr>
        <w:pStyle w:val="ListParagraph"/>
        <w:numPr>
          <w:ilvl w:val="0"/>
          <w:numId w:val="7"/>
        </w:numPr>
        <w:jc w:val="both"/>
        <w:rPr>
          <w:rFonts w:cs="Times New Roman"/>
          <w:sz w:val="22"/>
          <w:szCs w:val="20"/>
        </w:rPr>
      </w:pPr>
      <w:r w:rsidRPr="00DD554E">
        <w:rPr>
          <w:rFonts w:cs="Times New Roman"/>
          <w:sz w:val="22"/>
          <w:szCs w:val="20"/>
        </w:rPr>
        <w:t xml:space="preserve">The </w:t>
      </w:r>
      <w:r w:rsidR="05C77319" w:rsidRPr="00DD554E">
        <w:rPr>
          <w:rFonts w:cs="Times New Roman"/>
          <w:sz w:val="22"/>
          <w:szCs w:val="20"/>
        </w:rPr>
        <w:t xml:space="preserve">federal-state </w:t>
      </w:r>
      <w:r w:rsidRPr="00DD554E">
        <w:rPr>
          <w:rFonts w:cs="Times New Roman"/>
          <w:sz w:val="22"/>
          <w:szCs w:val="20"/>
        </w:rPr>
        <w:t xml:space="preserve">UI </w:t>
      </w:r>
      <w:r w:rsidR="14F7ADFE" w:rsidRPr="00DD554E">
        <w:rPr>
          <w:rFonts w:cs="Times New Roman"/>
          <w:sz w:val="22"/>
          <w:szCs w:val="20"/>
        </w:rPr>
        <w:t xml:space="preserve">system </w:t>
      </w:r>
      <w:r w:rsidRPr="00DD554E">
        <w:rPr>
          <w:rFonts w:cs="Times New Roman"/>
          <w:sz w:val="22"/>
          <w:szCs w:val="20"/>
        </w:rPr>
        <w:t xml:space="preserve">was created </w:t>
      </w:r>
      <w:r w:rsidR="1F79DB12" w:rsidRPr="00DD554E">
        <w:rPr>
          <w:rFonts w:cs="Times New Roman"/>
          <w:sz w:val="22"/>
          <w:szCs w:val="20"/>
        </w:rPr>
        <w:t>in 1935 as</w:t>
      </w:r>
      <w:r w:rsidR="05147ECA" w:rsidRPr="00DD554E">
        <w:rPr>
          <w:rFonts w:cs="Times New Roman"/>
          <w:sz w:val="22"/>
          <w:szCs w:val="20"/>
        </w:rPr>
        <w:t xml:space="preserve"> a form of social insurance run by</w:t>
      </w:r>
      <w:r w:rsidR="7C77388E" w:rsidRPr="00DD554E">
        <w:rPr>
          <w:rFonts w:cs="Times New Roman"/>
          <w:sz w:val="22"/>
          <w:szCs w:val="20"/>
        </w:rPr>
        <w:t xml:space="preserve">—and </w:t>
      </w:r>
      <w:r w:rsidR="7427038B" w:rsidRPr="00DD554E">
        <w:rPr>
          <w:rFonts w:cs="Times New Roman"/>
          <w:sz w:val="22"/>
          <w:szCs w:val="20"/>
        </w:rPr>
        <w:t>usually funded by</w:t>
      </w:r>
      <w:r w:rsidR="73C84DAD" w:rsidRPr="00DD554E">
        <w:rPr>
          <w:rFonts w:cs="Times New Roman"/>
          <w:sz w:val="22"/>
          <w:szCs w:val="20"/>
        </w:rPr>
        <w:t>—states</w:t>
      </w:r>
      <w:r w:rsidR="66961C79" w:rsidRPr="00DD554E">
        <w:rPr>
          <w:rFonts w:cs="Times New Roman"/>
          <w:sz w:val="22"/>
          <w:szCs w:val="20"/>
        </w:rPr>
        <w:t xml:space="preserve"> from collected business taxes</w:t>
      </w:r>
      <w:r w:rsidR="00EB2241" w:rsidRPr="00DD554E">
        <w:rPr>
          <w:rFonts w:cs="Times New Roman"/>
          <w:sz w:val="22"/>
          <w:szCs w:val="20"/>
        </w:rPr>
        <w:t>,</w:t>
      </w:r>
      <w:r w:rsidR="05147ECA" w:rsidRPr="00DD554E">
        <w:rPr>
          <w:rFonts w:cs="Times New Roman"/>
          <w:sz w:val="22"/>
          <w:szCs w:val="20"/>
        </w:rPr>
        <w:t xml:space="preserve"> with the Department of Labor overseeing </w:t>
      </w:r>
      <w:r w:rsidR="00DD554E">
        <w:rPr>
          <w:rFonts w:cs="Times New Roman"/>
          <w:sz w:val="22"/>
          <w:szCs w:val="20"/>
        </w:rPr>
        <w:t>it</w:t>
      </w:r>
      <w:r w:rsidR="05147ECA" w:rsidRPr="00DD554E">
        <w:rPr>
          <w:rFonts w:cs="Times New Roman"/>
          <w:sz w:val="22"/>
          <w:szCs w:val="20"/>
        </w:rPr>
        <w:t>.</w:t>
      </w:r>
    </w:p>
    <w:p w14:paraId="5DF1D64F" w14:textId="628F2530" w:rsidR="009F0297" w:rsidRPr="00DD554E" w:rsidRDefault="05147ECA" w:rsidP="109EE631">
      <w:pPr>
        <w:pStyle w:val="ListParagraph"/>
        <w:numPr>
          <w:ilvl w:val="0"/>
          <w:numId w:val="7"/>
        </w:numPr>
        <w:jc w:val="both"/>
        <w:rPr>
          <w:sz w:val="22"/>
          <w:szCs w:val="20"/>
        </w:rPr>
      </w:pPr>
      <w:r w:rsidRPr="00DD554E">
        <w:rPr>
          <w:rFonts w:cs="Times New Roman"/>
          <w:sz w:val="22"/>
          <w:szCs w:val="20"/>
        </w:rPr>
        <w:t xml:space="preserve">Most states typically fund </w:t>
      </w:r>
      <w:r w:rsidR="4AD1DF41" w:rsidRPr="00DD554E">
        <w:rPr>
          <w:rFonts w:cs="Times New Roman"/>
          <w:sz w:val="22"/>
          <w:szCs w:val="20"/>
        </w:rPr>
        <w:t xml:space="preserve">UI at half of lost wages for </w:t>
      </w:r>
      <w:r w:rsidRPr="00DD554E">
        <w:rPr>
          <w:rFonts w:cs="Times New Roman"/>
          <w:sz w:val="22"/>
          <w:szCs w:val="20"/>
        </w:rPr>
        <w:t>about 26 weeks</w:t>
      </w:r>
      <w:r w:rsidR="73AAFDFF" w:rsidRPr="00DD554E">
        <w:rPr>
          <w:rFonts w:cs="Times New Roman"/>
          <w:sz w:val="22"/>
          <w:szCs w:val="20"/>
        </w:rPr>
        <w:t xml:space="preserve"> while </w:t>
      </w:r>
      <w:r w:rsidR="00E85A43" w:rsidRPr="00DD554E">
        <w:rPr>
          <w:rFonts w:cs="Times New Roman"/>
          <w:sz w:val="22"/>
          <w:szCs w:val="20"/>
        </w:rPr>
        <w:t>workers</w:t>
      </w:r>
      <w:r w:rsidR="73AAFDFF" w:rsidRPr="00DD554E">
        <w:rPr>
          <w:rFonts w:cs="Times New Roman"/>
          <w:sz w:val="22"/>
          <w:szCs w:val="20"/>
        </w:rPr>
        <w:t xml:space="preserve"> search for jobs (Texas requires the unemployed to</w:t>
      </w:r>
      <w:r w:rsidR="00DD554E">
        <w:rPr>
          <w:rFonts w:cs="Times New Roman"/>
          <w:sz w:val="22"/>
          <w:szCs w:val="20"/>
        </w:rPr>
        <w:t xml:space="preserve"> report applying</w:t>
      </w:r>
      <w:r w:rsidR="73AAFDFF" w:rsidRPr="00DD554E">
        <w:rPr>
          <w:rFonts w:cs="Times New Roman"/>
          <w:sz w:val="22"/>
          <w:szCs w:val="20"/>
        </w:rPr>
        <w:t xml:space="preserve"> for at least 6 jobs per week)</w:t>
      </w:r>
      <w:r w:rsidR="0C6B239C" w:rsidRPr="00DD554E">
        <w:rPr>
          <w:rFonts w:cs="Times New Roman"/>
          <w:sz w:val="22"/>
          <w:szCs w:val="20"/>
        </w:rPr>
        <w:t>.</w:t>
      </w:r>
      <w:r w:rsidR="05A087C6" w:rsidRPr="00DD554E">
        <w:rPr>
          <w:rFonts w:cs="Times New Roman"/>
          <w:sz w:val="22"/>
          <w:szCs w:val="20"/>
        </w:rPr>
        <w:t xml:space="preserve"> </w:t>
      </w:r>
    </w:p>
    <w:p w14:paraId="146D19F5" w14:textId="3CDF75BB" w:rsidR="009F0297" w:rsidRPr="00DD554E" w:rsidRDefault="05A087C6" w:rsidP="109EE631">
      <w:pPr>
        <w:pStyle w:val="ListParagraph"/>
        <w:numPr>
          <w:ilvl w:val="0"/>
          <w:numId w:val="7"/>
        </w:numPr>
        <w:jc w:val="both"/>
        <w:rPr>
          <w:sz w:val="22"/>
          <w:szCs w:val="20"/>
        </w:rPr>
      </w:pPr>
      <w:r w:rsidRPr="00DD554E">
        <w:rPr>
          <w:rFonts w:cs="Times New Roman"/>
          <w:sz w:val="22"/>
          <w:szCs w:val="20"/>
        </w:rPr>
        <w:t xml:space="preserve">The federal government </w:t>
      </w:r>
      <w:r w:rsidR="00DD554E">
        <w:rPr>
          <w:rFonts w:cs="Times New Roman"/>
          <w:sz w:val="22"/>
          <w:szCs w:val="20"/>
        </w:rPr>
        <w:t xml:space="preserve">can </w:t>
      </w:r>
      <w:r w:rsidRPr="00DD554E">
        <w:rPr>
          <w:rFonts w:cs="Times New Roman"/>
          <w:sz w:val="22"/>
          <w:szCs w:val="20"/>
        </w:rPr>
        <w:t xml:space="preserve">provide extended UI for 13 or 20 weeks longer and split that cost with states. However, the 2009 </w:t>
      </w:r>
      <w:r w:rsidR="00DD554E">
        <w:rPr>
          <w:rFonts w:cs="Times New Roman"/>
          <w:sz w:val="22"/>
          <w:szCs w:val="20"/>
        </w:rPr>
        <w:t>American Recovery and Reinvestment</w:t>
      </w:r>
      <w:r w:rsidRPr="00DD554E">
        <w:rPr>
          <w:rFonts w:cs="Times New Roman"/>
          <w:sz w:val="22"/>
          <w:szCs w:val="20"/>
        </w:rPr>
        <w:t xml:space="preserve"> Act </w:t>
      </w:r>
      <w:r w:rsidR="00DD554E">
        <w:rPr>
          <w:rFonts w:cs="Times New Roman"/>
          <w:sz w:val="22"/>
          <w:szCs w:val="20"/>
        </w:rPr>
        <w:t>was t</w:t>
      </w:r>
      <w:r w:rsidRPr="00DD554E">
        <w:rPr>
          <w:rFonts w:cs="Times New Roman"/>
          <w:sz w:val="22"/>
          <w:szCs w:val="20"/>
        </w:rPr>
        <w:t xml:space="preserve">he first time the federal government covered </w:t>
      </w:r>
      <w:r w:rsidR="4D03575D" w:rsidRPr="00DD554E">
        <w:rPr>
          <w:rFonts w:cs="Times New Roman"/>
          <w:sz w:val="22"/>
          <w:szCs w:val="20"/>
        </w:rPr>
        <w:t>it all</w:t>
      </w:r>
      <w:r w:rsidR="5A342632" w:rsidRPr="00DD554E">
        <w:rPr>
          <w:rFonts w:cs="Times New Roman"/>
          <w:sz w:val="22"/>
          <w:szCs w:val="20"/>
        </w:rPr>
        <w:t xml:space="preserve"> </w:t>
      </w:r>
      <w:r w:rsidR="155900F2" w:rsidRPr="00DD554E">
        <w:rPr>
          <w:rFonts w:cs="Times New Roman"/>
          <w:sz w:val="22"/>
          <w:szCs w:val="20"/>
        </w:rPr>
        <w:t xml:space="preserve">and </w:t>
      </w:r>
      <w:r w:rsidR="5A342632" w:rsidRPr="00DD554E">
        <w:rPr>
          <w:rFonts w:cs="Times New Roman"/>
          <w:sz w:val="22"/>
          <w:szCs w:val="20"/>
        </w:rPr>
        <w:t>lasted until 2013</w:t>
      </w:r>
      <w:r w:rsidR="00DD554E">
        <w:rPr>
          <w:rFonts w:cs="Times New Roman"/>
          <w:sz w:val="22"/>
          <w:szCs w:val="20"/>
        </w:rPr>
        <w:t xml:space="preserve"> when extended UI was provided for up to 99 weeks</w:t>
      </w:r>
      <w:r w:rsidR="4D03575D" w:rsidRPr="00DD554E">
        <w:rPr>
          <w:rFonts w:cs="Times New Roman"/>
          <w:sz w:val="22"/>
          <w:szCs w:val="20"/>
        </w:rPr>
        <w:t>.</w:t>
      </w:r>
    </w:p>
    <w:p w14:paraId="140B39AA" w14:textId="1A903E04" w:rsidR="234D01E9" w:rsidRPr="001B4BBA" w:rsidRDefault="31198D08" w:rsidP="216E86EC">
      <w:pPr>
        <w:pStyle w:val="ListParagraph"/>
        <w:numPr>
          <w:ilvl w:val="0"/>
          <w:numId w:val="7"/>
        </w:numPr>
        <w:jc w:val="both"/>
        <w:rPr>
          <w:rFonts w:asciiTheme="minorHAnsi" w:eastAsiaTheme="minorEastAsia" w:hAnsiTheme="minorHAnsi"/>
          <w:sz w:val="22"/>
          <w:u w:val="single"/>
        </w:rPr>
      </w:pPr>
      <w:r w:rsidRPr="00DD554E">
        <w:rPr>
          <w:rFonts w:cs="Times New Roman"/>
          <w:sz w:val="22"/>
          <w:szCs w:val="20"/>
        </w:rPr>
        <w:t>Congress passed t</w:t>
      </w:r>
      <w:r w:rsidR="009F0297" w:rsidRPr="00DD554E">
        <w:rPr>
          <w:rFonts w:cs="Times New Roman"/>
          <w:sz w:val="22"/>
          <w:szCs w:val="20"/>
        </w:rPr>
        <w:t xml:space="preserve">he </w:t>
      </w:r>
      <w:r w:rsidR="00DD554E">
        <w:rPr>
          <w:rFonts w:cs="Times New Roman"/>
          <w:sz w:val="22"/>
          <w:szCs w:val="20"/>
        </w:rPr>
        <w:t xml:space="preserve">2020 </w:t>
      </w:r>
      <w:r w:rsidR="009F0297" w:rsidRPr="00DD554E">
        <w:rPr>
          <w:rFonts w:cs="Times New Roman"/>
          <w:sz w:val="22"/>
          <w:szCs w:val="20"/>
        </w:rPr>
        <w:t>CARES Act</w:t>
      </w:r>
      <w:r w:rsidR="00DD554E">
        <w:rPr>
          <w:rFonts w:cs="Times New Roman"/>
          <w:sz w:val="22"/>
          <w:szCs w:val="20"/>
        </w:rPr>
        <w:t xml:space="preserve"> that</w:t>
      </w:r>
      <w:r w:rsidR="009F0297" w:rsidRPr="00DD554E">
        <w:rPr>
          <w:rFonts w:cs="Times New Roman"/>
          <w:sz w:val="22"/>
          <w:szCs w:val="20"/>
        </w:rPr>
        <w:t xml:space="preserve"> included </w:t>
      </w:r>
      <w:r w:rsidR="02210667" w:rsidRPr="00DD554E">
        <w:rPr>
          <w:rFonts w:cs="Times New Roman"/>
          <w:sz w:val="22"/>
          <w:szCs w:val="20"/>
        </w:rPr>
        <w:t>federal fund</w:t>
      </w:r>
      <w:r w:rsidR="6CE2A3D3" w:rsidRPr="00DD554E">
        <w:rPr>
          <w:rFonts w:cs="Times New Roman"/>
          <w:sz w:val="22"/>
          <w:szCs w:val="20"/>
        </w:rPr>
        <w:t>s</w:t>
      </w:r>
      <w:r w:rsidR="02210667" w:rsidRPr="00DD554E">
        <w:rPr>
          <w:rFonts w:cs="Times New Roman"/>
          <w:sz w:val="22"/>
          <w:szCs w:val="20"/>
        </w:rPr>
        <w:t xml:space="preserve"> for enhanced UI of</w:t>
      </w:r>
      <w:r w:rsidR="009F0297" w:rsidRPr="00DD554E">
        <w:rPr>
          <w:rFonts w:cs="Times New Roman"/>
          <w:sz w:val="22"/>
          <w:szCs w:val="20"/>
        </w:rPr>
        <w:t xml:space="preserve"> $600 per </w:t>
      </w:r>
      <w:r w:rsidR="5010F404" w:rsidRPr="00DD554E">
        <w:rPr>
          <w:rFonts w:cs="Times New Roman"/>
          <w:sz w:val="22"/>
          <w:szCs w:val="20"/>
        </w:rPr>
        <w:t xml:space="preserve">week </w:t>
      </w:r>
      <w:r w:rsidR="00A8392A" w:rsidRPr="00DD554E">
        <w:rPr>
          <w:rFonts w:cs="Times New Roman"/>
          <w:sz w:val="22"/>
          <w:szCs w:val="20"/>
        </w:rPr>
        <w:t xml:space="preserve">until </w:t>
      </w:r>
      <w:r w:rsidR="24794408" w:rsidRPr="00DD554E">
        <w:rPr>
          <w:rFonts w:cs="Times New Roman"/>
          <w:sz w:val="22"/>
          <w:szCs w:val="20"/>
        </w:rPr>
        <w:t xml:space="preserve">July </w:t>
      </w:r>
      <w:r w:rsidR="14560A9E" w:rsidRPr="00DD554E">
        <w:rPr>
          <w:rFonts w:cs="Times New Roman"/>
          <w:sz w:val="22"/>
          <w:szCs w:val="20"/>
        </w:rPr>
        <w:t>31.</w:t>
      </w:r>
      <w:r w:rsidR="631333E8" w:rsidRPr="00DD554E">
        <w:rPr>
          <w:rFonts w:cs="Times New Roman"/>
          <w:sz w:val="22"/>
          <w:szCs w:val="20"/>
        </w:rPr>
        <w:t xml:space="preserve"> </w:t>
      </w:r>
      <w:r w:rsidR="00DD554E">
        <w:rPr>
          <w:rFonts w:cs="Times New Roman"/>
          <w:sz w:val="22"/>
          <w:szCs w:val="20"/>
        </w:rPr>
        <w:t xml:space="preserve">And there is </w:t>
      </w:r>
      <w:r w:rsidR="4E265022" w:rsidRPr="00DD554E">
        <w:rPr>
          <w:rFonts w:cs="Times New Roman"/>
          <w:sz w:val="22"/>
          <w:szCs w:val="20"/>
        </w:rPr>
        <w:t>the federal</w:t>
      </w:r>
      <w:r w:rsidR="007B13BD" w:rsidRPr="00DD554E">
        <w:rPr>
          <w:rFonts w:cs="Times New Roman"/>
          <w:sz w:val="22"/>
          <w:szCs w:val="20"/>
        </w:rPr>
        <w:t xml:space="preserve"> </w:t>
      </w:r>
      <w:r w:rsidR="234D01E9" w:rsidRPr="00DD554E">
        <w:rPr>
          <w:rFonts w:eastAsia="Times New Roman" w:cs="Times New Roman"/>
          <w:sz w:val="22"/>
          <w:szCs w:val="20"/>
        </w:rPr>
        <w:t xml:space="preserve">Pandemic Unemployment Assistance program that extends the UI period for 13 weeks, </w:t>
      </w:r>
      <w:r w:rsidR="001C6C2C" w:rsidRPr="00DD554E">
        <w:rPr>
          <w:rFonts w:eastAsia="Times New Roman" w:cs="Times New Roman"/>
          <w:sz w:val="22"/>
          <w:szCs w:val="20"/>
        </w:rPr>
        <w:t>for a new maximum of</w:t>
      </w:r>
      <w:r w:rsidR="234D01E9" w:rsidRPr="00DD554E">
        <w:rPr>
          <w:rFonts w:eastAsia="Times New Roman" w:cs="Times New Roman"/>
          <w:sz w:val="22"/>
          <w:szCs w:val="20"/>
        </w:rPr>
        <w:t xml:space="preserve"> 39 week</w:t>
      </w:r>
      <w:r w:rsidR="00DD554E">
        <w:rPr>
          <w:rFonts w:eastAsia="Times New Roman" w:cs="Times New Roman"/>
          <w:sz w:val="22"/>
          <w:szCs w:val="20"/>
        </w:rPr>
        <w:t>s</w:t>
      </w:r>
      <w:r w:rsidR="234D01E9" w:rsidRPr="00DD554E">
        <w:rPr>
          <w:rFonts w:eastAsia="Times New Roman" w:cs="Times New Roman"/>
          <w:sz w:val="22"/>
          <w:szCs w:val="20"/>
        </w:rPr>
        <w:t>.</w:t>
      </w:r>
    </w:p>
    <w:p w14:paraId="2AA7DE05" w14:textId="54C415A7" w:rsidR="001B4BBA" w:rsidRPr="001B4BBA" w:rsidRDefault="001B4BBA" w:rsidP="001B4BBA">
      <w:pPr>
        <w:pStyle w:val="ListParagraph"/>
        <w:numPr>
          <w:ilvl w:val="1"/>
          <w:numId w:val="7"/>
        </w:numPr>
        <w:ind w:left="990"/>
        <w:jc w:val="both"/>
        <w:rPr>
          <w:rFonts w:asciiTheme="minorHAnsi" w:eastAsiaTheme="minorEastAsia" w:hAnsiTheme="minorHAnsi"/>
          <w:color w:val="0563C1"/>
          <w:sz w:val="22"/>
        </w:rPr>
      </w:pPr>
      <w:r w:rsidRPr="00DD554E">
        <w:rPr>
          <w:rFonts w:cs="Times New Roman"/>
          <w:sz w:val="22"/>
          <w:szCs w:val="20"/>
        </w:rPr>
        <w:t xml:space="preserve">Economists </w:t>
      </w:r>
      <w:hyperlink r:id="rId11" w:history="1">
        <w:r w:rsidRPr="00DD554E">
          <w:rPr>
            <w:rStyle w:val="Hyperlink"/>
            <w:rFonts w:cs="Times New Roman"/>
            <w:sz w:val="22"/>
            <w:szCs w:val="20"/>
          </w:rPr>
          <w:t>find</w:t>
        </w:r>
      </w:hyperlink>
      <w:r w:rsidRPr="00DD554E">
        <w:rPr>
          <w:rFonts w:cs="Times New Roman"/>
          <w:sz w:val="22"/>
          <w:szCs w:val="20"/>
        </w:rPr>
        <w:t xml:space="preserve"> that 68% of eligible workers received UI payments greater than their lost earnings. </w:t>
      </w:r>
      <w:r w:rsidRPr="00DD554E" w:rsidDel="61DC1327">
        <w:rPr>
          <w:rFonts w:cs="Times New Roman"/>
          <w:sz w:val="22"/>
          <w:szCs w:val="20"/>
        </w:rPr>
        <w:t>Th</w:t>
      </w:r>
      <w:r w:rsidRPr="00DD554E" w:rsidDel="07A48FE1">
        <w:rPr>
          <w:rFonts w:cs="Times New Roman"/>
          <w:sz w:val="22"/>
          <w:szCs w:val="20"/>
        </w:rPr>
        <w:t xml:space="preserve">eir </w:t>
      </w:r>
      <w:r w:rsidRPr="00DD554E">
        <w:rPr>
          <w:rFonts w:cs="Times New Roman"/>
          <w:sz w:val="22"/>
          <w:szCs w:val="20"/>
        </w:rPr>
        <w:t>research</w:t>
      </w:r>
      <w:r w:rsidRPr="00DD554E" w:rsidDel="07A48FE1">
        <w:rPr>
          <w:rFonts w:cs="Times New Roman"/>
          <w:sz w:val="22"/>
          <w:szCs w:val="20"/>
        </w:rPr>
        <w:t xml:space="preserve"> </w:t>
      </w:r>
      <w:r w:rsidRPr="00DD554E" w:rsidDel="455C2956">
        <w:rPr>
          <w:rFonts w:cs="Times New Roman"/>
          <w:sz w:val="22"/>
          <w:szCs w:val="20"/>
        </w:rPr>
        <w:t>notes</w:t>
      </w:r>
      <w:r w:rsidRPr="00DD554E">
        <w:rPr>
          <w:rFonts w:cs="Times New Roman"/>
          <w:sz w:val="22"/>
          <w:szCs w:val="20"/>
        </w:rPr>
        <w:t xml:space="preserve"> the distributional effects</w:t>
      </w:r>
      <w:r w:rsidRPr="00DD554E" w:rsidDel="07A48FE1">
        <w:rPr>
          <w:rFonts w:cs="Times New Roman"/>
          <w:sz w:val="22"/>
          <w:szCs w:val="20"/>
        </w:rPr>
        <w:t xml:space="preserve"> </w:t>
      </w:r>
      <w:r w:rsidRPr="00DD554E">
        <w:rPr>
          <w:rFonts w:cs="Times New Roman"/>
          <w:sz w:val="22"/>
          <w:szCs w:val="20"/>
        </w:rPr>
        <w:t>and dis</w:t>
      </w:r>
      <w:r w:rsidRPr="00DD554E" w:rsidDel="07A48FE1">
        <w:rPr>
          <w:rFonts w:cs="Times New Roman"/>
          <w:sz w:val="22"/>
          <w:szCs w:val="20"/>
        </w:rPr>
        <w:t>incentive to find work from this high</w:t>
      </w:r>
      <w:r w:rsidRPr="00DD554E" w:rsidDel="2B3FBDCE">
        <w:rPr>
          <w:rFonts w:cs="Times New Roman"/>
          <w:sz w:val="22"/>
          <w:szCs w:val="20"/>
        </w:rPr>
        <w:t xml:space="preserve"> and</w:t>
      </w:r>
      <w:r w:rsidRPr="00DD554E" w:rsidDel="07A48FE1">
        <w:rPr>
          <w:rFonts w:cs="Times New Roman"/>
          <w:sz w:val="22"/>
          <w:szCs w:val="20"/>
        </w:rPr>
        <w:t xml:space="preserve"> flat UI</w:t>
      </w:r>
      <w:r w:rsidRPr="00DD554E">
        <w:rPr>
          <w:rFonts w:cs="Times New Roman"/>
          <w:sz w:val="22"/>
          <w:szCs w:val="20"/>
        </w:rPr>
        <w:t>, where the largest benefit is to</w:t>
      </w:r>
      <w:r w:rsidRPr="00DD554E" w:rsidDel="6618D820">
        <w:rPr>
          <w:rFonts w:cs="Times New Roman"/>
          <w:sz w:val="22"/>
          <w:szCs w:val="20"/>
        </w:rPr>
        <w:t xml:space="preserve"> low-income earners</w:t>
      </w:r>
      <w:r w:rsidRPr="00DD554E" w:rsidDel="07A48FE1">
        <w:rPr>
          <w:rFonts w:cs="Times New Roman"/>
          <w:sz w:val="22"/>
          <w:szCs w:val="20"/>
        </w:rPr>
        <w:t>.</w:t>
      </w:r>
    </w:p>
    <w:p w14:paraId="2D61C124" w14:textId="657A7E4E" w:rsidR="00517C40" w:rsidRPr="00DD554E" w:rsidRDefault="00517C40" w:rsidP="00517C40">
      <w:pPr>
        <w:jc w:val="both"/>
        <w:rPr>
          <w:rFonts w:cs="Times New Roman"/>
          <w:b/>
          <w:bCs/>
          <w:sz w:val="22"/>
          <w:szCs w:val="20"/>
        </w:rPr>
      </w:pPr>
      <w:r w:rsidRPr="00DD554E">
        <w:rPr>
          <w:rFonts w:cs="Times New Roman"/>
          <w:b/>
          <w:bCs/>
          <w:sz w:val="22"/>
          <w:szCs w:val="20"/>
        </w:rPr>
        <w:t>Details of the August 8 memorandum</w:t>
      </w:r>
      <w:r w:rsidR="00DD554E">
        <w:rPr>
          <w:rFonts w:cs="Times New Roman"/>
          <w:b/>
          <w:bCs/>
          <w:sz w:val="22"/>
          <w:szCs w:val="20"/>
        </w:rPr>
        <w:t xml:space="preserve"> that provides enhanced UI by the federal government</w:t>
      </w:r>
      <w:r w:rsidRPr="00DD554E">
        <w:rPr>
          <w:rFonts w:cs="Times New Roman"/>
          <w:b/>
          <w:bCs/>
          <w:sz w:val="22"/>
          <w:szCs w:val="20"/>
        </w:rPr>
        <w:t>:</w:t>
      </w:r>
    </w:p>
    <w:p w14:paraId="5A571F4A" w14:textId="21C2EC95" w:rsidR="00B40658" w:rsidRPr="00DD554E" w:rsidRDefault="00B40658" w:rsidP="00C76B94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 w:val="22"/>
          <w:szCs w:val="20"/>
        </w:rPr>
      </w:pPr>
      <w:r w:rsidRPr="00DD554E">
        <w:rPr>
          <w:rFonts w:cs="Times New Roman"/>
          <w:sz w:val="22"/>
          <w:szCs w:val="20"/>
        </w:rPr>
        <w:t xml:space="preserve">Directs up to $44 billion from the </w:t>
      </w:r>
      <w:r w:rsidR="00DD554E">
        <w:rPr>
          <w:rFonts w:cs="Times New Roman"/>
          <w:sz w:val="22"/>
          <w:szCs w:val="20"/>
        </w:rPr>
        <w:t>Federal Emergency Management Agency’s (FEMA)</w:t>
      </w:r>
      <w:r w:rsidRPr="00DD554E">
        <w:rPr>
          <w:rFonts w:cs="Times New Roman"/>
          <w:sz w:val="22"/>
          <w:szCs w:val="20"/>
        </w:rPr>
        <w:t xml:space="preserve"> Disaster Relief Fund (DRF)</w:t>
      </w:r>
      <w:r w:rsidR="009E4AA6" w:rsidRPr="00DD554E">
        <w:rPr>
          <w:rFonts w:cs="Times New Roman"/>
          <w:sz w:val="22"/>
          <w:szCs w:val="20"/>
        </w:rPr>
        <w:t xml:space="preserve"> to</w:t>
      </w:r>
      <w:r w:rsidR="00DD554E">
        <w:rPr>
          <w:rFonts w:cs="Times New Roman"/>
          <w:sz w:val="22"/>
          <w:szCs w:val="20"/>
        </w:rPr>
        <w:t xml:space="preserve"> fund</w:t>
      </w:r>
      <w:r w:rsidR="009E4AA6" w:rsidRPr="00DD554E">
        <w:rPr>
          <w:rFonts w:cs="Times New Roman"/>
          <w:sz w:val="22"/>
          <w:szCs w:val="20"/>
        </w:rPr>
        <w:t xml:space="preserve"> </w:t>
      </w:r>
      <w:r w:rsidR="4598A7E0" w:rsidRPr="00DD554E">
        <w:rPr>
          <w:rFonts w:cs="Times New Roman"/>
          <w:sz w:val="22"/>
          <w:szCs w:val="20"/>
        </w:rPr>
        <w:t>enhanced UI</w:t>
      </w:r>
      <w:r w:rsidR="1D87763B" w:rsidRPr="00DD554E">
        <w:rPr>
          <w:rFonts w:cs="Times New Roman"/>
          <w:sz w:val="22"/>
          <w:szCs w:val="20"/>
        </w:rPr>
        <w:t>.</w:t>
      </w:r>
    </w:p>
    <w:p w14:paraId="74287EAF" w14:textId="2DA3C494" w:rsidR="001C7B1E" w:rsidRPr="00DD554E" w:rsidRDefault="24B7A573" w:rsidP="001C7B1E">
      <w:pPr>
        <w:pStyle w:val="ListParagraph"/>
        <w:numPr>
          <w:ilvl w:val="0"/>
          <w:numId w:val="5"/>
        </w:numPr>
        <w:jc w:val="both"/>
        <w:rPr>
          <w:rFonts w:cs="Times New Roman"/>
          <w:sz w:val="22"/>
          <w:szCs w:val="20"/>
        </w:rPr>
      </w:pPr>
      <w:r w:rsidRPr="00DD554E">
        <w:rPr>
          <w:rFonts w:cs="Times New Roman"/>
          <w:sz w:val="22"/>
          <w:szCs w:val="20"/>
        </w:rPr>
        <w:t>O</w:t>
      </w:r>
      <w:r w:rsidR="1D87763B" w:rsidRPr="00DD554E">
        <w:rPr>
          <w:rFonts w:cs="Times New Roman"/>
          <w:sz w:val="22"/>
          <w:szCs w:val="20"/>
        </w:rPr>
        <w:t>ffer</w:t>
      </w:r>
      <w:r w:rsidR="7826A83A" w:rsidRPr="00DD554E">
        <w:rPr>
          <w:rFonts w:cs="Times New Roman"/>
          <w:sz w:val="22"/>
          <w:szCs w:val="20"/>
        </w:rPr>
        <w:t>s</w:t>
      </w:r>
      <w:r w:rsidR="001C7B1E" w:rsidRPr="00DD554E">
        <w:rPr>
          <w:rFonts w:cs="Times New Roman"/>
          <w:sz w:val="22"/>
          <w:szCs w:val="20"/>
        </w:rPr>
        <w:t xml:space="preserve"> $300 per week in </w:t>
      </w:r>
      <w:r w:rsidR="75631A3D" w:rsidRPr="00DD554E">
        <w:rPr>
          <w:rFonts w:cs="Times New Roman"/>
          <w:sz w:val="22"/>
          <w:szCs w:val="20"/>
        </w:rPr>
        <w:t>enhanced</w:t>
      </w:r>
      <w:r w:rsidR="2F301162" w:rsidRPr="00DD554E">
        <w:rPr>
          <w:rFonts w:cs="Times New Roman"/>
          <w:sz w:val="22"/>
          <w:szCs w:val="20"/>
        </w:rPr>
        <w:t xml:space="preserve"> UI</w:t>
      </w:r>
      <w:r w:rsidR="001C7B1E" w:rsidRPr="00DD554E">
        <w:rPr>
          <w:rFonts w:cs="Times New Roman"/>
          <w:sz w:val="22"/>
          <w:szCs w:val="20"/>
        </w:rPr>
        <w:t xml:space="preserve"> if</w:t>
      </w:r>
      <w:r w:rsidR="00E72FAD" w:rsidRPr="00DD554E">
        <w:rPr>
          <w:rFonts w:cs="Times New Roman"/>
          <w:sz w:val="22"/>
          <w:szCs w:val="20"/>
        </w:rPr>
        <w:t xml:space="preserve"> </w:t>
      </w:r>
      <w:r w:rsidR="3495C635" w:rsidRPr="00DD554E">
        <w:rPr>
          <w:rFonts w:cs="Times New Roman"/>
          <w:sz w:val="22"/>
          <w:szCs w:val="20"/>
        </w:rPr>
        <w:t xml:space="preserve">the </w:t>
      </w:r>
      <w:r w:rsidR="1AA7B5BF" w:rsidRPr="00DD554E">
        <w:rPr>
          <w:rFonts w:cs="Times New Roman"/>
          <w:sz w:val="22"/>
          <w:szCs w:val="20"/>
        </w:rPr>
        <w:t>s</w:t>
      </w:r>
      <w:r w:rsidR="00E72FAD" w:rsidRPr="00DD554E">
        <w:rPr>
          <w:rFonts w:cs="Times New Roman"/>
          <w:sz w:val="22"/>
          <w:szCs w:val="20"/>
        </w:rPr>
        <w:t>tate</w:t>
      </w:r>
      <w:r w:rsidR="5D24175C" w:rsidRPr="00DD554E">
        <w:rPr>
          <w:rFonts w:cs="Times New Roman"/>
          <w:sz w:val="22"/>
          <w:szCs w:val="20"/>
        </w:rPr>
        <w:t xml:space="preserve"> increased</w:t>
      </w:r>
      <w:r w:rsidR="00E72FAD" w:rsidRPr="00DD554E">
        <w:rPr>
          <w:rFonts w:cs="Times New Roman"/>
          <w:sz w:val="22"/>
          <w:szCs w:val="20"/>
        </w:rPr>
        <w:t xml:space="preserve"> </w:t>
      </w:r>
      <w:r w:rsidR="68EC997B" w:rsidRPr="00DD554E">
        <w:rPr>
          <w:rFonts w:cs="Times New Roman"/>
          <w:sz w:val="22"/>
          <w:szCs w:val="20"/>
        </w:rPr>
        <w:t xml:space="preserve">their </w:t>
      </w:r>
      <w:r w:rsidR="4BCF9D5A" w:rsidRPr="00DD554E">
        <w:rPr>
          <w:rFonts w:cs="Times New Roman"/>
          <w:sz w:val="22"/>
          <w:szCs w:val="20"/>
        </w:rPr>
        <w:t>UI by $100 per week</w:t>
      </w:r>
      <w:r w:rsidR="60FCD124" w:rsidRPr="00DD554E">
        <w:rPr>
          <w:rFonts w:cs="Times New Roman"/>
          <w:sz w:val="22"/>
          <w:szCs w:val="20"/>
        </w:rPr>
        <w:t xml:space="preserve"> </w:t>
      </w:r>
      <w:r w:rsidR="4BCF9D5A" w:rsidRPr="00DD554E">
        <w:rPr>
          <w:rFonts w:cs="Times New Roman"/>
          <w:sz w:val="22"/>
          <w:szCs w:val="20"/>
        </w:rPr>
        <w:t>but</w:t>
      </w:r>
      <w:r w:rsidR="0700199B" w:rsidRPr="00DD554E">
        <w:rPr>
          <w:rFonts w:cs="Times New Roman"/>
          <w:sz w:val="22"/>
          <w:szCs w:val="20"/>
        </w:rPr>
        <w:t xml:space="preserve"> later</w:t>
      </w:r>
      <w:r w:rsidR="4BCF9D5A" w:rsidRPr="00DD554E">
        <w:rPr>
          <w:rFonts w:cs="Times New Roman"/>
          <w:sz w:val="22"/>
          <w:szCs w:val="20"/>
        </w:rPr>
        <w:t xml:space="preserve"> removed that requirement</w:t>
      </w:r>
      <w:r w:rsidR="0C7FA4D6" w:rsidRPr="00DD554E">
        <w:rPr>
          <w:rFonts w:cs="Times New Roman"/>
          <w:sz w:val="22"/>
          <w:szCs w:val="20"/>
        </w:rPr>
        <w:t xml:space="preserve"> so that an unemployed person could receive the enhanced UI if they alr</w:t>
      </w:r>
      <w:r w:rsidR="4C94CD87" w:rsidRPr="00DD554E">
        <w:rPr>
          <w:rFonts w:cs="Times New Roman"/>
          <w:sz w:val="22"/>
          <w:szCs w:val="20"/>
        </w:rPr>
        <w:t>eady receive at least $100</w:t>
      </w:r>
      <w:r w:rsidR="144C4C5C" w:rsidRPr="00DD554E">
        <w:rPr>
          <w:rFonts w:cs="Times New Roman"/>
          <w:sz w:val="22"/>
          <w:szCs w:val="20"/>
        </w:rPr>
        <w:t xml:space="preserve"> per week</w:t>
      </w:r>
      <w:r w:rsidR="4C94CD87" w:rsidRPr="00DD554E">
        <w:rPr>
          <w:rFonts w:cs="Times New Roman"/>
          <w:sz w:val="22"/>
          <w:szCs w:val="20"/>
        </w:rPr>
        <w:t xml:space="preserve"> from </w:t>
      </w:r>
      <w:r w:rsidR="5646483C" w:rsidRPr="00DD554E">
        <w:rPr>
          <w:rFonts w:cs="Times New Roman"/>
          <w:sz w:val="22"/>
          <w:szCs w:val="20"/>
        </w:rPr>
        <w:t xml:space="preserve">the </w:t>
      </w:r>
      <w:r w:rsidR="4C94CD87" w:rsidRPr="00DD554E">
        <w:rPr>
          <w:rFonts w:cs="Times New Roman"/>
          <w:sz w:val="22"/>
          <w:szCs w:val="20"/>
        </w:rPr>
        <w:t>state UI</w:t>
      </w:r>
      <w:r w:rsidR="221771D9" w:rsidRPr="00DD554E">
        <w:rPr>
          <w:rFonts w:cs="Times New Roman"/>
          <w:sz w:val="22"/>
          <w:szCs w:val="20"/>
        </w:rPr>
        <w:t>.</w:t>
      </w:r>
    </w:p>
    <w:p w14:paraId="46566C3F" w14:textId="49084C1D" w:rsidR="00622F56" w:rsidRPr="00DD554E" w:rsidRDefault="543B0D1B" w:rsidP="216E86EC">
      <w:pPr>
        <w:pStyle w:val="ListParagraph"/>
        <w:numPr>
          <w:ilvl w:val="0"/>
          <w:numId w:val="5"/>
        </w:numPr>
        <w:jc w:val="both"/>
        <w:rPr>
          <w:rFonts w:asciiTheme="minorHAnsi" w:eastAsiaTheme="minorEastAsia" w:hAnsiTheme="minorHAnsi"/>
          <w:sz w:val="22"/>
        </w:rPr>
      </w:pPr>
      <w:r w:rsidRPr="00DD554E">
        <w:rPr>
          <w:rFonts w:cs="Times New Roman"/>
          <w:sz w:val="22"/>
          <w:szCs w:val="20"/>
        </w:rPr>
        <w:t>E</w:t>
      </w:r>
      <w:r w:rsidR="06145184" w:rsidRPr="00DD554E">
        <w:rPr>
          <w:rFonts w:cs="Times New Roman"/>
          <w:sz w:val="22"/>
          <w:szCs w:val="20"/>
        </w:rPr>
        <w:t xml:space="preserve">nhanced </w:t>
      </w:r>
      <w:r w:rsidR="73902CEC" w:rsidRPr="00DD554E">
        <w:rPr>
          <w:rFonts w:cs="Times New Roman"/>
          <w:sz w:val="22"/>
          <w:szCs w:val="20"/>
        </w:rPr>
        <w:t>UI</w:t>
      </w:r>
      <w:r w:rsidR="001D0958" w:rsidRPr="00DD554E">
        <w:rPr>
          <w:rFonts w:cs="Times New Roman"/>
          <w:sz w:val="22"/>
          <w:szCs w:val="20"/>
        </w:rPr>
        <w:t xml:space="preserve"> terminate</w:t>
      </w:r>
      <w:r w:rsidR="258EC03A" w:rsidRPr="00DD554E">
        <w:rPr>
          <w:rFonts w:cs="Times New Roman"/>
          <w:sz w:val="22"/>
          <w:szCs w:val="20"/>
        </w:rPr>
        <w:t>s</w:t>
      </w:r>
      <w:r w:rsidR="001D0958" w:rsidRPr="00DD554E">
        <w:rPr>
          <w:rFonts w:cs="Times New Roman"/>
          <w:sz w:val="22"/>
          <w:szCs w:val="20"/>
        </w:rPr>
        <w:t xml:space="preserve"> for work weeks ending on December 6, 2020 or when funds run out, whichever occurs first</w:t>
      </w:r>
      <w:r w:rsidR="4AB8559C" w:rsidRPr="00DD554E">
        <w:rPr>
          <w:rFonts w:cs="Times New Roman"/>
          <w:sz w:val="22"/>
          <w:szCs w:val="20"/>
        </w:rPr>
        <w:t>.</w:t>
      </w:r>
      <w:r w:rsidR="00DD554E">
        <w:rPr>
          <w:rFonts w:cs="Times New Roman"/>
          <w:sz w:val="22"/>
          <w:szCs w:val="20"/>
        </w:rPr>
        <w:t xml:space="preserve"> An</w:t>
      </w:r>
      <w:r w:rsidR="6EE9B7D1" w:rsidRPr="00DD554E">
        <w:rPr>
          <w:rFonts w:cs="Times New Roman"/>
          <w:sz w:val="22"/>
          <w:szCs w:val="20"/>
        </w:rPr>
        <w:t xml:space="preserve"> </w:t>
      </w:r>
      <w:hyperlink r:id="rId12" w:history="1">
        <w:r w:rsidR="00DD554E">
          <w:rPr>
            <w:rStyle w:val="Hyperlink"/>
            <w:rFonts w:cs="Times New Roman"/>
            <w:sz w:val="22"/>
            <w:szCs w:val="20"/>
          </w:rPr>
          <w:t>e</w:t>
        </w:r>
        <w:r w:rsidR="6EE9B7D1" w:rsidRPr="00DD554E">
          <w:rPr>
            <w:rStyle w:val="Hyperlink"/>
            <w:rFonts w:cs="Times New Roman"/>
            <w:sz w:val="22"/>
            <w:szCs w:val="20"/>
          </w:rPr>
          <w:t>stimate</w:t>
        </w:r>
      </w:hyperlink>
      <w:r w:rsidR="6EE9B7D1" w:rsidRPr="00DD554E">
        <w:rPr>
          <w:rFonts w:cs="Times New Roman"/>
          <w:sz w:val="22"/>
          <w:szCs w:val="20"/>
        </w:rPr>
        <w:t xml:space="preserve"> </w:t>
      </w:r>
      <w:r w:rsidR="00853010" w:rsidRPr="00DD554E">
        <w:rPr>
          <w:rFonts w:cs="Times New Roman"/>
          <w:sz w:val="22"/>
          <w:szCs w:val="20"/>
        </w:rPr>
        <w:t>predict</w:t>
      </w:r>
      <w:r w:rsidR="00DD554E">
        <w:rPr>
          <w:rFonts w:cs="Times New Roman"/>
          <w:sz w:val="22"/>
          <w:szCs w:val="20"/>
        </w:rPr>
        <w:t>s</w:t>
      </w:r>
      <w:r w:rsidR="00853010" w:rsidRPr="00DD554E">
        <w:rPr>
          <w:rFonts w:cs="Times New Roman"/>
          <w:sz w:val="22"/>
          <w:szCs w:val="20"/>
        </w:rPr>
        <w:t xml:space="preserve"> funds </w:t>
      </w:r>
      <w:r w:rsidR="00DD554E">
        <w:rPr>
          <w:rFonts w:cs="Times New Roman"/>
          <w:sz w:val="22"/>
          <w:szCs w:val="20"/>
        </w:rPr>
        <w:t>could</w:t>
      </w:r>
      <w:r w:rsidR="00853010" w:rsidRPr="00DD554E">
        <w:rPr>
          <w:rFonts w:cs="Times New Roman"/>
          <w:sz w:val="22"/>
          <w:szCs w:val="20"/>
        </w:rPr>
        <w:t xml:space="preserve"> run out</w:t>
      </w:r>
      <w:r w:rsidR="6EE9B7D1" w:rsidRPr="00DD554E">
        <w:rPr>
          <w:rFonts w:cs="Times New Roman"/>
          <w:sz w:val="22"/>
          <w:szCs w:val="20"/>
        </w:rPr>
        <w:t xml:space="preserve"> after</w:t>
      </w:r>
      <w:r w:rsidR="61C3113D" w:rsidRPr="00DD554E">
        <w:rPr>
          <w:rFonts w:cs="Times New Roman"/>
          <w:sz w:val="22"/>
          <w:szCs w:val="20"/>
        </w:rPr>
        <w:t xml:space="preserve"> about</w:t>
      </w:r>
      <w:r w:rsidR="6EE9B7D1" w:rsidRPr="00DD554E">
        <w:rPr>
          <w:rFonts w:cs="Times New Roman"/>
          <w:sz w:val="22"/>
          <w:szCs w:val="20"/>
        </w:rPr>
        <w:t xml:space="preserve"> five weeks.</w:t>
      </w:r>
    </w:p>
    <w:p w14:paraId="638D1376" w14:textId="66A74D35" w:rsidR="00517C40" w:rsidRPr="00DD554E" w:rsidRDefault="7AB3EBB3" w:rsidP="216E86EC">
      <w:pPr>
        <w:jc w:val="both"/>
        <w:rPr>
          <w:rFonts w:cs="Times New Roman"/>
          <w:b/>
          <w:bCs/>
          <w:sz w:val="22"/>
          <w:szCs w:val="20"/>
        </w:rPr>
      </w:pPr>
      <w:r w:rsidRPr="00DD554E">
        <w:rPr>
          <w:rFonts w:cs="Times New Roman"/>
          <w:b/>
          <w:bCs/>
          <w:sz w:val="22"/>
          <w:szCs w:val="20"/>
        </w:rPr>
        <w:t xml:space="preserve">Economic effects are minimal until an end to lockdowns &amp; </w:t>
      </w:r>
      <w:r w:rsidR="00DD554E">
        <w:rPr>
          <w:rFonts w:cs="Times New Roman"/>
          <w:b/>
          <w:bCs/>
          <w:sz w:val="22"/>
          <w:szCs w:val="20"/>
        </w:rPr>
        <w:t>f</w:t>
      </w:r>
      <w:r w:rsidRPr="00DD554E">
        <w:rPr>
          <w:rFonts w:cs="Times New Roman"/>
          <w:b/>
          <w:bCs/>
          <w:sz w:val="22"/>
          <w:szCs w:val="20"/>
        </w:rPr>
        <w:t>iscal effects are neutral given DRF</w:t>
      </w:r>
      <w:r w:rsidR="00517C40" w:rsidRPr="00DD554E">
        <w:rPr>
          <w:rFonts w:cs="Times New Roman"/>
          <w:b/>
          <w:bCs/>
          <w:sz w:val="22"/>
          <w:szCs w:val="20"/>
        </w:rPr>
        <w:t>:</w:t>
      </w:r>
    </w:p>
    <w:p w14:paraId="3A5DCC30" w14:textId="4D6C589B" w:rsidR="006D5F3D" w:rsidRPr="00DD554E" w:rsidRDefault="037213B4" w:rsidP="216E86EC">
      <w:pPr>
        <w:pStyle w:val="ListParagraph"/>
        <w:numPr>
          <w:ilvl w:val="0"/>
          <w:numId w:val="6"/>
        </w:numPr>
        <w:jc w:val="both"/>
        <w:rPr>
          <w:rFonts w:asciiTheme="minorHAnsi" w:eastAsiaTheme="minorEastAsia" w:hAnsiTheme="minorHAnsi"/>
          <w:sz w:val="22"/>
        </w:rPr>
      </w:pPr>
      <w:r w:rsidRPr="00DD554E">
        <w:rPr>
          <w:rFonts w:cs="Times New Roman"/>
          <w:sz w:val="22"/>
          <w:szCs w:val="20"/>
        </w:rPr>
        <w:t xml:space="preserve">Fiscally neutral because money is in </w:t>
      </w:r>
      <w:r w:rsidR="000B6CFC" w:rsidRPr="00DD554E">
        <w:rPr>
          <w:rFonts w:cs="Times New Roman"/>
          <w:sz w:val="22"/>
          <w:szCs w:val="20"/>
        </w:rPr>
        <w:t>the DRF</w:t>
      </w:r>
      <w:r w:rsidR="1BCE5058" w:rsidRPr="00DD554E">
        <w:rPr>
          <w:rFonts w:cs="Times New Roman"/>
          <w:sz w:val="22"/>
          <w:szCs w:val="20"/>
        </w:rPr>
        <w:t xml:space="preserve"> but </w:t>
      </w:r>
      <w:r w:rsidR="00AD604E" w:rsidRPr="00DD554E">
        <w:rPr>
          <w:rFonts w:cs="Times New Roman"/>
          <w:sz w:val="22"/>
          <w:szCs w:val="20"/>
        </w:rPr>
        <w:t>would change if natural disasters occur this year (e.g.</w:t>
      </w:r>
      <w:r w:rsidR="2612B21C" w:rsidRPr="00DD554E">
        <w:rPr>
          <w:rFonts w:cs="Times New Roman"/>
          <w:sz w:val="22"/>
          <w:szCs w:val="20"/>
        </w:rPr>
        <w:t>,</w:t>
      </w:r>
      <w:r w:rsidR="00AD604E" w:rsidRPr="00DD554E">
        <w:rPr>
          <w:rFonts w:cs="Times New Roman"/>
          <w:sz w:val="22"/>
          <w:szCs w:val="20"/>
        </w:rPr>
        <w:t xml:space="preserve"> hurricanes) </w:t>
      </w:r>
      <w:r w:rsidR="001B4BBA">
        <w:rPr>
          <w:rFonts w:cs="Times New Roman"/>
          <w:sz w:val="22"/>
          <w:szCs w:val="20"/>
        </w:rPr>
        <w:t>requiring</w:t>
      </w:r>
      <w:r w:rsidR="00AD604E" w:rsidRPr="00DD554E">
        <w:rPr>
          <w:rFonts w:cs="Times New Roman"/>
          <w:sz w:val="22"/>
          <w:szCs w:val="20"/>
        </w:rPr>
        <w:t xml:space="preserve"> more than</w:t>
      </w:r>
      <w:r w:rsidR="000469EC" w:rsidRPr="00DD554E">
        <w:rPr>
          <w:rFonts w:cs="Times New Roman"/>
          <w:sz w:val="22"/>
          <w:szCs w:val="20"/>
        </w:rPr>
        <w:t xml:space="preserve"> $25 billion</w:t>
      </w:r>
      <w:r w:rsidR="00645908" w:rsidRPr="00DD554E">
        <w:rPr>
          <w:rFonts w:cs="Times New Roman"/>
          <w:sz w:val="22"/>
          <w:szCs w:val="20"/>
        </w:rPr>
        <w:t xml:space="preserve"> in </w:t>
      </w:r>
      <w:r w:rsidR="00EC606C" w:rsidRPr="00DD554E">
        <w:rPr>
          <w:rFonts w:cs="Times New Roman"/>
          <w:sz w:val="22"/>
          <w:szCs w:val="20"/>
        </w:rPr>
        <w:t>spending</w:t>
      </w:r>
      <w:r w:rsidR="2017BD0E" w:rsidRPr="00DD554E">
        <w:rPr>
          <w:rFonts w:cs="Times New Roman"/>
          <w:sz w:val="22"/>
          <w:szCs w:val="20"/>
        </w:rPr>
        <w:t xml:space="preserve">—the </w:t>
      </w:r>
      <w:r w:rsidR="000469EC" w:rsidRPr="00DD554E">
        <w:rPr>
          <w:rFonts w:cs="Times New Roman"/>
          <w:sz w:val="22"/>
          <w:szCs w:val="20"/>
        </w:rPr>
        <w:t>amount retained in the DRF</w:t>
      </w:r>
      <w:r w:rsidR="00645908" w:rsidRPr="00DD554E">
        <w:rPr>
          <w:rFonts w:cs="Times New Roman"/>
          <w:sz w:val="22"/>
          <w:szCs w:val="20"/>
        </w:rPr>
        <w:t>.</w:t>
      </w:r>
      <w:r w:rsidR="00EC606C" w:rsidRPr="00DD554E">
        <w:rPr>
          <w:rFonts w:cs="Times New Roman"/>
          <w:sz w:val="22"/>
          <w:szCs w:val="20"/>
        </w:rPr>
        <w:t xml:space="preserve"> </w:t>
      </w:r>
    </w:p>
    <w:p w14:paraId="27559F4A" w14:textId="77777777" w:rsidR="001B4BBA" w:rsidRPr="001B4BBA" w:rsidRDefault="001B4BBA" w:rsidP="001B4BBA">
      <w:pPr>
        <w:pStyle w:val="ListParagraph"/>
        <w:numPr>
          <w:ilvl w:val="0"/>
          <w:numId w:val="6"/>
        </w:numPr>
        <w:rPr>
          <w:rFonts w:cs="Times New Roman"/>
          <w:sz w:val="22"/>
          <w:szCs w:val="20"/>
        </w:rPr>
      </w:pPr>
      <w:r w:rsidRPr="001B4BBA">
        <w:rPr>
          <w:rFonts w:cs="Times New Roman"/>
          <w:sz w:val="22"/>
          <w:szCs w:val="20"/>
        </w:rPr>
        <w:t xml:space="preserve">Federal enhanced UI is now tied to state UI if an eligible person receives more than $100 per week from the state UI. An economist </w:t>
      </w:r>
      <w:hyperlink r:id="rId13" w:history="1">
        <w:r w:rsidRPr="001B4BBA">
          <w:rPr>
            <w:rStyle w:val="Hyperlink"/>
            <w:rFonts w:cs="Times New Roman"/>
            <w:sz w:val="22"/>
            <w:szCs w:val="20"/>
          </w:rPr>
          <w:t>estimated</w:t>
        </w:r>
      </w:hyperlink>
      <w:r w:rsidRPr="001B4BBA">
        <w:rPr>
          <w:rFonts w:cs="Times New Roman"/>
          <w:sz w:val="22"/>
          <w:szCs w:val="20"/>
        </w:rPr>
        <w:t xml:space="preserve"> that nearly 1 million unemployed persons currently receive below $100 per week so wouldn’t get the extra $300 per week.</w:t>
      </w:r>
    </w:p>
    <w:p w14:paraId="555F6F17" w14:textId="30A7FAED" w:rsidR="006D5F3D" w:rsidRPr="00DD554E" w:rsidRDefault="001B4BBA" w:rsidP="216E86EC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rFonts w:cs="Times New Roman"/>
          <w:sz w:val="22"/>
          <w:szCs w:val="20"/>
        </w:rPr>
        <w:t>E</w:t>
      </w:r>
      <w:r w:rsidR="68541FE6" w:rsidRPr="00DD554E">
        <w:rPr>
          <w:rFonts w:cs="Times New Roman"/>
          <w:sz w:val="22"/>
          <w:szCs w:val="20"/>
        </w:rPr>
        <w:t>nhanced U</w:t>
      </w:r>
      <w:r w:rsidR="00D8BA58" w:rsidRPr="00DD554E">
        <w:rPr>
          <w:rFonts w:cs="Times New Roman"/>
          <w:sz w:val="22"/>
          <w:szCs w:val="20"/>
        </w:rPr>
        <w:t>I p</w:t>
      </w:r>
      <w:r w:rsidR="011A359E" w:rsidRPr="00DD554E">
        <w:rPr>
          <w:rFonts w:cs="Times New Roman"/>
          <w:sz w:val="22"/>
          <w:szCs w:val="20"/>
        </w:rPr>
        <w:t>ayment</w:t>
      </w:r>
      <w:r>
        <w:rPr>
          <w:rFonts w:cs="Times New Roman"/>
          <w:sz w:val="22"/>
          <w:szCs w:val="20"/>
        </w:rPr>
        <w:t xml:space="preserve">s won’t </w:t>
      </w:r>
      <w:r w:rsidR="00A84433" w:rsidRPr="00DD554E">
        <w:rPr>
          <w:rFonts w:cs="Times New Roman"/>
          <w:sz w:val="22"/>
          <w:szCs w:val="20"/>
        </w:rPr>
        <w:t xml:space="preserve">start until </w:t>
      </w:r>
      <w:hyperlink r:id="rId14" w:anchor="5fa8b62812f3">
        <w:r w:rsidR="00A84433" w:rsidRPr="00DD554E">
          <w:rPr>
            <w:rStyle w:val="Hyperlink"/>
            <w:rFonts w:cs="Times New Roman"/>
            <w:sz w:val="22"/>
            <w:szCs w:val="20"/>
          </w:rPr>
          <w:t>at least late August</w:t>
        </w:r>
      </w:hyperlink>
      <w:r w:rsidR="00A84433" w:rsidRPr="00DD554E">
        <w:rPr>
          <w:rFonts w:cs="Times New Roman"/>
          <w:sz w:val="22"/>
          <w:szCs w:val="20"/>
        </w:rPr>
        <w:t xml:space="preserve">, </w:t>
      </w:r>
      <w:r>
        <w:rPr>
          <w:rFonts w:cs="Times New Roman"/>
          <w:sz w:val="22"/>
          <w:szCs w:val="20"/>
        </w:rPr>
        <w:t>meaning</w:t>
      </w:r>
      <w:r w:rsidR="00A84433" w:rsidRPr="00DD554E">
        <w:rPr>
          <w:rFonts w:cs="Times New Roman"/>
          <w:sz w:val="22"/>
          <w:szCs w:val="20"/>
        </w:rPr>
        <w:t xml:space="preserve"> many people who were dependent on</w:t>
      </w:r>
      <w:r w:rsidR="7ED1779F" w:rsidRPr="00DD554E">
        <w:rPr>
          <w:rFonts w:cs="Times New Roman"/>
          <w:sz w:val="22"/>
          <w:szCs w:val="20"/>
        </w:rPr>
        <w:t xml:space="preserve"> </w:t>
      </w:r>
      <w:r w:rsidR="52094892" w:rsidRPr="00DD554E">
        <w:rPr>
          <w:rFonts w:cs="Times New Roman"/>
          <w:sz w:val="22"/>
          <w:szCs w:val="20"/>
        </w:rPr>
        <w:t xml:space="preserve">the new total </w:t>
      </w:r>
      <w:r w:rsidR="7ED1779F" w:rsidRPr="00DD554E">
        <w:rPr>
          <w:rFonts w:cs="Times New Roman"/>
          <w:sz w:val="22"/>
          <w:szCs w:val="20"/>
        </w:rPr>
        <w:t xml:space="preserve">UI </w:t>
      </w:r>
      <w:r>
        <w:rPr>
          <w:rFonts w:cs="Times New Roman"/>
          <w:sz w:val="22"/>
          <w:szCs w:val="20"/>
        </w:rPr>
        <w:t>will receive</w:t>
      </w:r>
      <w:r w:rsidR="7ED1779F" w:rsidRPr="00DD554E">
        <w:rPr>
          <w:rFonts w:cs="Times New Roman"/>
          <w:sz w:val="22"/>
          <w:szCs w:val="20"/>
        </w:rPr>
        <w:t xml:space="preserve"> only the</w:t>
      </w:r>
      <w:r>
        <w:rPr>
          <w:rFonts w:cs="Times New Roman"/>
          <w:sz w:val="22"/>
          <w:szCs w:val="20"/>
        </w:rPr>
        <w:t xml:space="preserve"> normal</w:t>
      </w:r>
      <w:r w:rsidR="7ED1779F" w:rsidRPr="00DD554E">
        <w:rPr>
          <w:rFonts w:cs="Times New Roman"/>
          <w:sz w:val="22"/>
          <w:szCs w:val="20"/>
        </w:rPr>
        <w:t xml:space="preserve"> state UI</w:t>
      </w:r>
      <w:r w:rsidR="00A84433" w:rsidRPr="00DD554E">
        <w:rPr>
          <w:rFonts w:cs="Times New Roman"/>
          <w:sz w:val="22"/>
          <w:szCs w:val="20"/>
        </w:rPr>
        <w:t>.</w:t>
      </w:r>
      <w:r>
        <w:rPr>
          <w:rFonts w:cs="Times New Roman"/>
          <w:sz w:val="22"/>
          <w:szCs w:val="20"/>
        </w:rPr>
        <w:t xml:space="preserve"> The decline to the historical amount of the state UI could help incentivize people to search for work during or after lockdowns.</w:t>
      </w:r>
    </w:p>
    <w:p w14:paraId="32B3591D" w14:textId="05CD79EE" w:rsidR="005D493F" w:rsidRPr="005D493F" w:rsidRDefault="0761630A" w:rsidP="005D493F">
      <w:pPr>
        <w:pStyle w:val="ListParagraph"/>
        <w:numPr>
          <w:ilvl w:val="0"/>
          <w:numId w:val="6"/>
        </w:numPr>
        <w:jc w:val="both"/>
        <w:rPr>
          <w:rFonts w:asciiTheme="minorHAnsi" w:eastAsiaTheme="minorEastAsia" w:hAnsiTheme="minorHAnsi"/>
          <w:sz w:val="22"/>
        </w:rPr>
      </w:pPr>
      <w:r w:rsidRPr="00DD554E">
        <w:rPr>
          <w:sz w:val="22"/>
          <w:szCs w:val="20"/>
        </w:rPr>
        <w:t>There</w:t>
      </w:r>
      <w:r w:rsidR="001B4BBA">
        <w:rPr>
          <w:sz w:val="22"/>
          <w:szCs w:val="20"/>
        </w:rPr>
        <w:t>’</w:t>
      </w:r>
      <w:r w:rsidRPr="00DD554E">
        <w:rPr>
          <w:sz w:val="22"/>
          <w:szCs w:val="20"/>
        </w:rPr>
        <w:t xml:space="preserve">s </w:t>
      </w:r>
      <w:hyperlink r:id="rId15">
        <w:r w:rsidRPr="00DD554E">
          <w:rPr>
            <w:rStyle w:val="Hyperlink"/>
            <w:sz w:val="22"/>
            <w:szCs w:val="20"/>
          </w:rPr>
          <w:t>evidence</w:t>
        </w:r>
      </w:hyperlink>
      <w:r w:rsidRPr="00DD554E">
        <w:rPr>
          <w:sz w:val="22"/>
          <w:szCs w:val="20"/>
        </w:rPr>
        <w:t xml:space="preserve"> enhanced UI may not have discouraged </w:t>
      </w:r>
      <w:r w:rsidR="001B4BBA">
        <w:rPr>
          <w:sz w:val="22"/>
          <w:szCs w:val="20"/>
        </w:rPr>
        <w:t xml:space="preserve">searching for </w:t>
      </w:r>
      <w:r w:rsidRPr="00DD554E">
        <w:rPr>
          <w:sz w:val="22"/>
          <w:szCs w:val="20"/>
        </w:rPr>
        <w:t>work because jobs have been limited during lockdowns,</w:t>
      </w:r>
      <w:r w:rsidR="001B4BBA">
        <w:rPr>
          <w:sz w:val="22"/>
          <w:szCs w:val="20"/>
        </w:rPr>
        <w:t xml:space="preserve"> so</w:t>
      </w:r>
      <w:r w:rsidRPr="00DD554E">
        <w:rPr>
          <w:sz w:val="22"/>
          <w:szCs w:val="20"/>
        </w:rPr>
        <w:t xml:space="preserve"> decreasing </w:t>
      </w:r>
      <w:r w:rsidR="001B4BBA">
        <w:rPr>
          <w:sz w:val="22"/>
          <w:szCs w:val="20"/>
        </w:rPr>
        <w:t>it</w:t>
      </w:r>
      <w:r w:rsidRPr="00DD554E">
        <w:rPr>
          <w:sz w:val="22"/>
          <w:szCs w:val="20"/>
        </w:rPr>
        <w:t xml:space="preserve"> may not </w:t>
      </w:r>
      <w:r w:rsidR="001B4BBA">
        <w:rPr>
          <w:sz w:val="22"/>
          <w:szCs w:val="20"/>
        </w:rPr>
        <w:t>have much effect until ending</w:t>
      </w:r>
      <w:r w:rsidRPr="00DD554E">
        <w:rPr>
          <w:sz w:val="22"/>
          <w:szCs w:val="20"/>
        </w:rPr>
        <w:t xml:space="preserve"> lockdowns.</w:t>
      </w:r>
    </w:p>
    <w:p w14:paraId="3BE28147" w14:textId="77777777" w:rsidR="005D493F" w:rsidRDefault="005D493F" w:rsidP="005D493F">
      <w:pPr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Recommendation to improve the economic picture:</w:t>
      </w:r>
    </w:p>
    <w:p w14:paraId="79895B83" w14:textId="64498B1E" w:rsidR="5C9A5EA0" w:rsidRPr="005D493F" w:rsidRDefault="005D493F" w:rsidP="005D493F">
      <w:pPr>
        <w:pStyle w:val="ListParagraph"/>
        <w:numPr>
          <w:ilvl w:val="0"/>
          <w:numId w:val="9"/>
        </w:numPr>
        <w:jc w:val="both"/>
        <w:rPr>
          <w:rFonts w:asciiTheme="minorHAnsi" w:eastAsiaTheme="minorEastAsia" w:hAnsiTheme="minorHAnsi"/>
          <w:sz w:val="22"/>
        </w:rPr>
      </w:pPr>
      <w:r>
        <w:rPr>
          <w:rFonts w:eastAsiaTheme="minorEastAsia" w:cs="Times New Roman"/>
          <w:sz w:val="22"/>
        </w:rPr>
        <w:t>Safely reopen society by ending state and local government-mandated lockdowns.</w:t>
      </w:r>
    </w:p>
    <w:p w14:paraId="6375A5D4" w14:textId="2A8E75F2" w:rsidR="005D493F" w:rsidRPr="005D493F" w:rsidRDefault="005D493F" w:rsidP="005D493F">
      <w:pPr>
        <w:pStyle w:val="ListParagraph"/>
        <w:numPr>
          <w:ilvl w:val="0"/>
          <w:numId w:val="9"/>
        </w:numPr>
        <w:jc w:val="both"/>
        <w:rPr>
          <w:rFonts w:asciiTheme="minorHAnsi" w:eastAsiaTheme="minorEastAsia" w:hAnsiTheme="minorHAnsi"/>
          <w:sz w:val="22"/>
        </w:rPr>
      </w:pPr>
      <w:r>
        <w:rPr>
          <w:rFonts w:eastAsiaTheme="minorEastAsia" w:cs="Times New Roman"/>
          <w:sz w:val="22"/>
        </w:rPr>
        <w:t xml:space="preserve">Get businesses operating and workers working again, such as with </w:t>
      </w:r>
      <w:hyperlink r:id="rId16" w:history="1">
        <w:r w:rsidRPr="005D493F">
          <w:rPr>
            <w:rStyle w:val="Hyperlink"/>
            <w:rFonts w:eastAsiaTheme="minorEastAsia" w:cs="Times New Roman"/>
            <w:sz w:val="22"/>
          </w:rPr>
          <w:t>TPPF’s Recovery Act</w:t>
        </w:r>
      </w:hyperlink>
      <w:r>
        <w:rPr>
          <w:rFonts w:eastAsiaTheme="minorEastAsia" w:cs="Times New Roman"/>
          <w:sz w:val="22"/>
        </w:rPr>
        <w:t>.</w:t>
      </w:r>
    </w:p>
    <w:p w14:paraId="364F9A2F" w14:textId="578434F2" w:rsidR="005D493F" w:rsidRPr="005D493F" w:rsidRDefault="005D493F" w:rsidP="005D493F">
      <w:pPr>
        <w:pStyle w:val="ListParagraph"/>
        <w:numPr>
          <w:ilvl w:val="0"/>
          <w:numId w:val="9"/>
        </w:numPr>
        <w:jc w:val="both"/>
        <w:rPr>
          <w:rFonts w:asciiTheme="minorHAnsi" w:eastAsiaTheme="minorEastAsia" w:hAnsiTheme="minorHAnsi"/>
          <w:sz w:val="22"/>
        </w:rPr>
      </w:pPr>
      <w:r>
        <w:rPr>
          <w:rFonts w:eastAsiaTheme="minorEastAsia" w:cs="Times New Roman"/>
          <w:sz w:val="22"/>
        </w:rPr>
        <w:t>Eliminate wasteful programs to rein in excessive government and end unnecessary regulations.</w:t>
      </w:r>
    </w:p>
    <w:sectPr w:rsidR="005D493F" w:rsidRPr="005D493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C0115" w14:textId="77777777" w:rsidR="0060376E" w:rsidRDefault="0060376E">
      <w:pPr>
        <w:spacing w:after="0" w:line="240" w:lineRule="auto"/>
      </w:pPr>
      <w:r>
        <w:separator/>
      </w:r>
    </w:p>
  </w:endnote>
  <w:endnote w:type="continuationSeparator" w:id="0">
    <w:p w14:paraId="179CDAF3" w14:textId="77777777" w:rsidR="0060376E" w:rsidRDefault="0060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0239" w14:textId="77777777" w:rsidR="008D088A" w:rsidRDefault="008D0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9EE631" w14:paraId="04B87FBD" w14:textId="77777777" w:rsidTr="00CD5A66">
      <w:tc>
        <w:tcPr>
          <w:tcW w:w="3120" w:type="dxa"/>
        </w:tcPr>
        <w:p w14:paraId="6E43AC83" w14:textId="5EB198D4" w:rsidR="109EE631" w:rsidRDefault="109EE631" w:rsidP="00CD5A66">
          <w:pPr>
            <w:pStyle w:val="Header"/>
            <w:ind w:left="-115"/>
          </w:pPr>
        </w:p>
      </w:tc>
      <w:tc>
        <w:tcPr>
          <w:tcW w:w="3120" w:type="dxa"/>
        </w:tcPr>
        <w:p w14:paraId="24B71749" w14:textId="501FF066" w:rsidR="109EE631" w:rsidRDefault="109EE631" w:rsidP="00CD5A66">
          <w:pPr>
            <w:pStyle w:val="Header"/>
            <w:jc w:val="center"/>
          </w:pPr>
        </w:p>
      </w:tc>
      <w:tc>
        <w:tcPr>
          <w:tcW w:w="3120" w:type="dxa"/>
        </w:tcPr>
        <w:p w14:paraId="58F54FE6" w14:textId="12A6663E" w:rsidR="109EE631" w:rsidRDefault="109EE631" w:rsidP="00CD5A66">
          <w:pPr>
            <w:pStyle w:val="Header"/>
            <w:ind w:right="-115"/>
            <w:jc w:val="right"/>
          </w:pPr>
        </w:p>
      </w:tc>
    </w:tr>
  </w:tbl>
  <w:p w14:paraId="5D72D139" w14:textId="2EA0DA86" w:rsidR="00CD5A66" w:rsidRDefault="00CD5A66" w:rsidP="008D088A">
    <w:pPr>
      <w:pStyle w:val="Footer"/>
      <w:tabs>
        <w:tab w:val="clear" w:pos="9360"/>
      </w:tabs>
      <w:ind w:left="-360" w:right="-1170"/>
      <w:jc w:val="center"/>
    </w:pPr>
    <w:bookmarkStart w:id="0" w:name="_Hlk48244019"/>
    <w:r w:rsidRPr="0012409F">
      <w:rPr>
        <w:sz w:val="18"/>
        <w:szCs w:val="18"/>
      </w:rPr>
      <w:t xml:space="preserve">901 Congress Avenue | Austin, Texas 78701 | (512) 472-2700 | </w:t>
    </w:r>
    <w:hyperlink r:id="rId1" w:history="1">
      <w:r w:rsidRPr="0012409F">
        <w:rPr>
          <w:rStyle w:val="Hyperlink"/>
          <w:sz w:val="18"/>
          <w:szCs w:val="18"/>
        </w:rPr>
        <w:t>www.TexasPolicy.com</w:t>
      </w:r>
    </w:hyperlink>
    <w:r w:rsidRPr="0012409F">
      <w:rPr>
        <w:sz w:val="18"/>
        <w:szCs w:val="18"/>
      </w:rPr>
      <w:t xml:space="preserve"> | Email: </w:t>
    </w:r>
    <w:hyperlink r:id="rId2" w:history="1">
      <w:r w:rsidR="00DD554E" w:rsidRPr="00116A38">
        <w:rPr>
          <w:rStyle w:val="Hyperlink"/>
          <w:sz w:val="18"/>
          <w:szCs w:val="18"/>
        </w:rPr>
        <w:t>info@texaspolicy.com</w:t>
      </w:r>
    </w:hyperlink>
  </w:p>
  <w:bookmarkEnd w:id="0"/>
  <w:p w14:paraId="2C37E286" w14:textId="1B15A2B4" w:rsidR="109EE631" w:rsidRDefault="109EE631" w:rsidP="00CD5A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EE1A" w14:textId="77777777" w:rsidR="008D088A" w:rsidRDefault="008D0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2326" w14:textId="77777777" w:rsidR="0060376E" w:rsidRDefault="0060376E">
      <w:pPr>
        <w:spacing w:after="0" w:line="240" w:lineRule="auto"/>
      </w:pPr>
      <w:r>
        <w:separator/>
      </w:r>
    </w:p>
  </w:footnote>
  <w:footnote w:type="continuationSeparator" w:id="0">
    <w:p w14:paraId="71974FB3" w14:textId="77777777" w:rsidR="0060376E" w:rsidRDefault="0060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D0D9D" w14:textId="77777777" w:rsidR="008D088A" w:rsidRDefault="008D0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71D58" w14:textId="24728D66" w:rsidR="109EE631" w:rsidRDefault="00CD5A66" w:rsidP="00CD5A66">
    <w:pPr>
      <w:pStyle w:val="Header"/>
      <w:jc w:val="center"/>
    </w:pPr>
    <w:r>
      <w:rPr>
        <w:noProof/>
      </w:rPr>
      <w:drawing>
        <wp:inline distT="0" distB="0" distL="0" distR="0" wp14:anchorId="59A73DEC" wp14:editId="4C28B400">
          <wp:extent cx="2414905" cy="438150"/>
          <wp:effectExtent l="0" t="0" r="444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695" cy="43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D60A0" w14:textId="77777777" w:rsidR="008D088A" w:rsidRDefault="008D0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2F4B"/>
    <w:multiLevelType w:val="hybridMultilevel"/>
    <w:tmpl w:val="C3485664"/>
    <w:lvl w:ilvl="0" w:tplc="5B82F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0B81C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3DFD"/>
    <w:multiLevelType w:val="hybridMultilevel"/>
    <w:tmpl w:val="1A6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32BC"/>
    <w:multiLevelType w:val="hybridMultilevel"/>
    <w:tmpl w:val="1D26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3D7B"/>
    <w:multiLevelType w:val="hybridMultilevel"/>
    <w:tmpl w:val="A4C4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35B7"/>
    <w:multiLevelType w:val="hybridMultilevel"/>
    <w:tmpl w:val="58F2A872"/>
    <w:lvl w:ilvl="0" w:tplc="998E4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06174"/>
    <w:multiLevelType w:val="hybridMultilevel"/>
    <w:tmpl w:val="EE9E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76450"/>
    <w:multiLevelType w:val="hybridMultilevel"/>
    <w:tmpl w:val="5176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A731F"/>
    <w:multiLevelType w:val="hybridMultilevel"/>
    <w:tmpl w:val="7C28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56CBF"/>
    <w:multiLevelType w:val="hybridMultilevel"/>
    <w:tmpl w:val="31A6058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1A"/>
    <w:rsid w:val="000469EC"/>
    <w:rsid w:val="000558F9"/>
    <w:rsid w:val="00074C55"/>
    <w:rsid w:val="00090FE4"/>
    <w:rsid w:val="00094A46"/>
    <w:rsid w:val="000B6CFC"/>
    <w:rsid w:val="000D2D86"/>
    <w:rsid w:val="000D637C"/>
    <w:rsid w:val="000F036A"/>
    <w:rsid w:val="00184A74"/>
    <w:rsid w:val="001969B0"/>
    <w:rsid w:val="001B4BBA"/>
    <w:rsid w:val="001B6D39"/>
    <w:rsid w:val="001C6C2C"/>
    <w:rsid w:val="001C7B1E"/>
    <w:rsid w:val="001D0958"/>
    <w:rsid w:val="00227B68"/>
    <w:rsid w:val="00272F00"/>
    <w:rsid w:val="002770AD"/>
    <w:rsid w:val="002A255E"/>
    <w:rsid w:val="002B664A"/>
    <w:rsid w:val="002ED95B"/>
    <w:rsid w:val="00331D99"/>
    <w:rsid w:val="00370FC2"/>
    <w:rsid w:val="00382D85"/>
    <w:rsid w:val="003C59C3"/>
    <w:rsid w:val="003D4968"/>
    <w:rsid w:val="003D615A"/>
    <w:rsid w:val="004144DF"/>
    <w:rsid w:val="004C47FC"/>
    <w:rsid w:val="004D2522"/>
    <w:rsid w:val="004E3E64"/>
    <w:rsid w:val="004F398D"/>
    <w:rsid w:val="00517C40"/>
    <w:rsid w:val="00526B30"/>
    <w:rsid w:val="00561166"/>
    <w:rsid w:val="00563207"/>
    <w:rsid w:val="00581D26"/>
    <w:rsid w:val="005C56FA"/>
    <w:rsid w:val="005D493F"/>
    <w:rsid w:val="005F4748"/>
    <w:rsid w:val="0060376E"/>
    <w:rsid w:val="006046B3"/>
    <w:rsid w:val="00604A9D"/>
    <w:rsid w:val="00611E26"/>
    <w:rsid w:val="00622F56"/>
    <w:rsid w:val="00630BDC"/>
    <w:rsid w:val="00635327"/>
    <w:rsid w:val="00645908"/>
    <w:rsid w:val="006562CC"/>
    <w:rsid w:val="00687F47"/>
    <w:rsid w:val="006D00BD"/>
    <w:rsid w:val="006D178A"/>
    <w:rsid w:val="006E04E2"/>
    <w:rsid w:val="006F2817"/>
    <w:rsid w:val="00700774"/>
    <w:rsid w:val="0073748F"/>
    <w:rsid w:val="00763245"/>
    <w:rsid w:val="007B13BD"/>
    <w:rsid w:val="007E64FB"/>
    <w:rsid w:val="007F5562"/>
    <w:rsid w:val="008045A8"/>
    <w:rsid w:val="0081517D"/>
    <w:rsid w:val="00853010"/>
    <w:rsid w:val="008579A6"/>
    <w:rsid w:val="008645DA"/>
    <w:rsid w:val="008B28D2"/>
    <w:rsid w:val="008C661C"/>
    <w:rsid w:val="008D088A"/>
    <w:rsid w:val="00994705"/>
    <w:rsid w:val="009965AD"/>
    <w:rsid w:val="009D5369"/>
    <w:rsid w:val="009E4AA6"/>
    <w:rsid w:val="009F0297"/>
    <w:rsid w:val="00A14C2A"/>
    <w:rsid w:val="00A40B52"/>
    <w:rsid w:val="00A5537C"/>
    <w:rsid w:val="00A8392A"/>
    <w:rsid w:val="00A84433"/>
    <w:rsid w:val="00A9368E"/>
    <w:rsid w:val="00AA7B3F"/>
    <w:rsid w:val="00AC5691"/>
    <w:rsid w:val="00AD604E"/>
    <w:rsid w:val="00AE5E0A"/>
    <w:rsid w:val="00AF31D7"/>
    <w:rsid w:val="00B02F41"/>
    <w:rsid w:val="00B04B67"/>
    <w:rsid w:val="00B323AD"/>
    <w:rsid w:val="00B40658"/>
    <w:rsid w:val="00B63D1A"/>
    <w:rsid w:val="00B75EA2"/>
    <w:rsid w:val="00B8067B"/>
    <w:rsid w:val="00BE6956"/>
    <w:rsid w:val="00C10D63"/>
    <w:rsid w:val="00C22C56"/>
    <w:rsid w:val="00C26DDF"/>
    <w:rsid w:val="00C436DF"/>
    <w:rsid w:val="00C52A53"/>
    <w:rsid w:val="00C632FF"/>
    <w:rsid w:val="00C74149"/>
    <w:rsid w:val="00C76B94"/>
    <w:rsid w:val="00C86283"/>
    <w:rsid w:val="00CB1667"/>
    <w:rsid w:val="00CC59EE"/>
    <w:rsid w:val="00CD4D64"/>
    <w:rsid w:val="00CD5A66"/>
    <w:rsid w:val="00CD66A1"/>
    <w:rsid w:val="00CF60E6"/>
    <w:rsid w:val="00D54C73"/>
    <w:rsid w:val="00D62BDA"/>
    <w:rsid w:val="00D64938"/>
    <w:rsid w:val="00D73774"/>
    <w:rsid w:val="00D8BA58"/>
    <w:rsid w:val="00DC6A7B"/>
    <w:rsid w:val="00DD554E"/>
    <w:rsid w:val="00E04C13"/>
    <w:rsid w:val="00E23690"/>
    <w:rsid w:val="00E61ABC"/>
    <w:rsid w:val="00E72FAD"/>
    <w:rsid w:val="00E8221C"/>
    <w:rsid w:val="00E85A43"/>
    <w:rsid w:val="00EB2241"/>
    <w:rsid w:val="00EB5DDB"/>
    <w:rsid w:val="00EC606C"/>
    <w:rsid w:val="00ED40DD"/>
    <w:rsid w:val="00F36320"/>
    <w:rsid w:val="00F42003"/>
    <w:rsid w:val="00F931B8"/>
    <w:rsid w:val="00F95AE7"/>
    <w:rsid w:val="00FA6427"/>
    <w:rsid w:val="00FB0106"/>
    <w:rsid w:val="00FC3DF7"/>
    <w:rsid w:val="011A359E"/>
    <w:rsid w:val="02210667"/>
    <w:rsid w:val="024535B7"/>
    <w:rsid w:val="02C1B1FC"/>
    <w:rsid w:val="02F2FF21"/>
    <w:rsid w:val="037213B4"/>
    <w:rsid w:val="037AA2EC"/>
    <w:rsid w:val="03A8E071"/>
    <w:rsid w:val="040B4DDF"/>
    <w:rsid w:val="04375226"/>
    <w:rsid w:val="04688E38"/>
    <w:rsid w:val="05147ECA"/>
    <w:rsid w:val="05A087C6"/>
    <w:rsid w:val="05B541DF"/>
    <w:rsid w:val="05C77319"/>
    <w:rsid w:val="05D59738"/>
    <w:rsid w:val="06145184"/>
    <w:rsid w:val="0700199B"/>
    <w:rsid w:val="075DCAA8"/>
    <w:rsid w:val="0761630A"/>
    <w:rsid w:val="07A48FE1"/>
    <w:rsid w:val="07C13DF8"/>
    <w:rsid w:val="07ED5CBD"/>
    <w:rsid w:val="08C1BD39"/>
    <w:rsid w:val="090533A3"/>
    <w:rsid w:val="090F6005"/>
    <w:rsid w:val="09201477"/>
    <w:rsid w:val="09AFCF64"/>
    <w:rsid w:val="0B52B9CD"/>
    <w:rsid w:val="0B54E27E"/>
    <w:rsid w:val="0B848488"/>
    <w:rsid w:val="0BA89021"/>
    <w:rsid w:val="0C33CE36"/>
    <w:rsid w:val="0C389EAD"/>
    <w:rsid w:val="0C6B239C"/>
    <w:rsid w:val="0C7FA4D6"/>
    <w:rsid w:val="0D1D9083"/>
    <w:rsid w:val="0D331129"/>
    <w:rsid w:val="0DAB2A14"/>
    <w:rsid w:val="0F4E6F87"/>
    <w:rsid w:val="0F55A7F4"/>
    <w:rsid w:val="10553145"/>
    <w:rsid w:val="109EE631"/>
    <w:rsid w:val="10E0A9FB"/>
    <w:rsid w:val="10F22E32"/>
    <w:rsid w:val="10F4EC9C"/>
    <w:rsid w:val="112F0C40"/>
    <w:rsid w:val="11387B4F"/>
    <w:rsid w:val="114C3EF9"/>
    <w:rsid w:val="11689642"/>
    <w:rsid w:val="13B736B4"/>
    <w:rsid w:val="13DB3009"/>
    <w:rsid w:val="141ABB0F"/>
    <w:rsid w:val="14438AAC"/>
    <w:rsid w:val="144C4C5C"/>
    <w:rsid w:val="14560A9E"/>
    <w:rsid w:val="14575711"/>
    <w:rsid w:val="14F7ADFE"/>
    <w:rsid w:val="155900F2"/>
    <w:rsid w:val="1580D074"/>
    <w:rsid w:val="17359F65"/>
    <w:rsid w:val="17DCEC30"/>
    <w:rsid w:val="181343A7"/>
    <w:rsid w:val="184D5731"/>
    <w:rsid w:val="190931A6"/>
    <w:rsid w:val="19CA862F"/>
    <w:rsid w:val="19FEBAE5"/>
    <w:rsid w:val="1AA7B5BF"/>
    <w:rsid w:val="1AD89877"/>
    <w:rsid w:val="1B02E58D"/>
    <w:rsid w:val="1B167BA6"/>
    <w:rsid w:val="1B424C26"/>
    <w:rsid w:val="1BCE5058"/>
    <w:rsid w:val="1BD64B06"/>
    <w:rsid w:val="1C093048"/>
    <w:rsid w:val="1D7D057F"/>
    <w:rsid w:val="1D87763B"/>
    <w:rsid w:val="1E4AC270"/>
    <w:rsid w:val="1E9EBE88"/>
    <w:rsid w:val="1EE00E9E"/>
    <w:rsid w:val="1F06D2D1"/>
    <w:rsid w:val="1F1722F7"/>
    <w:rsid w:val="1F34B7C4"/>
    <w:rsid w:val="1F79DB12"/>
    <w:rsid w:val="2017BD0E"/>
    <w:rsid w:val="2122D2E5"/>
    <w:rsid w:val="2123DBEB"/>
    <w:rsid w:val="216E86EC"/>
    <w:rsid w:val="21CA2C35"/>
    <w:rsid w:val="221771D9"/>
    <w:rsid w:val="234D01E9"/>
    <w:rsid w:val="239C50FD"/>
    <w:rsid w:val="23D6F667"/>
    <w:rsid w:val="2438766D"/>
    <w:rsid w:val="24794408"/>
    <w:rsid w:val="24B7A573"/>
    <w:rsid w:val="24BB2220"/>
    <w:rsid w:val="251A82E0"/>
    <w:rsid w:val="2580DA01"/>
    <w:rsid w:val="258EC03A"/>
    <w:rsid w:val="25DF9D65"/>
    <w:rsid w:val="2612B21C"/>
    <w:rsid w:val="26219E03"/>
    <w:rsid w:val="27A2F94E"/>
    <w:rsid w:val="286425EA"/>
    <w:rsid w:val="2873C002"/>
    <w:rsid w:val="28F4AB8A"/>
    <w:rsid w:val="2AA174A7"/>
    <w:rsid w:val="2ACDC507"/>
    <w:rsid w:val="2B3C0266"/>
    <w:rsid w:val="2B3FBDCE"/>
    <w:rsid w:val="2BA2C55F"/>
    <w:rsid w:val="2BF59F0E"/>
    <w:rsid w:val="2C3E26CD"/>
    <w:rsid w:val="2C5C5C20"/>
    <w:rsid w:val="2DD26138"/>
    <w:rsid w:val="2EB54B72"/>
    <w:rsid w:val="2F301162"/>
    <w:rsid w:val="2F575324"/>
    <w:rsid w:val="31198D08"/>
    <w:rsid w:val="314F5B51"/>
    <w:rsid w:val="3163F121"/>
    <w:rsid w:val="31B10D52"/>
    <w:rsid w:val="31DA854F"/>
    <w:rsid w:val="31E6AB11"/>
    <w:rsid w:val="32856A8F"/>
    <w:rsid w:val="333D7B2E"/>
    <w:rsid w:val="33A96791"/>
    <w:rsid w:val="3475FEDE"/>
    <w:rsid w:val="3495C635"/>
    <w:rsid w:val="34ACEEF7"/>
    <w:rsid w:val="34C33215"/>
    <w:rsid w:val="357E8D95"/>
    <w:rsid w:val="36644680"/>
    <w:rsid w:val="38BCC4B4"/>
    <w:rsid w:val="3948D0CB"/>
    <w:rsid w:val="3982FD45"/>
    <w:rsid w:val="39931670"/>
    <w:rsid w:val="3AC90C1A"/>
    <w:rsid w:val="3ADF8F49"/>
    <w:rsid w:val="3BBCF223"/>
    <w:rsid w:val="3BE0DAB0"/>
    <w:rsid w:val="3C21C124"/>
    <w:rsid w:val="3C407927"/>
    <w:rsid w:val="3D27FAD4"/>
    <w:rsid w:val="3D80CEE7"/>
    <w:rsid w:val="3F167543"/>
    <w:rsid w:val="3F2ADA8E"/>
    <w:rsid w:val="412EB3A2"/>
    <w:rsid w:val="417C831D"/>
    <w:rsid w:val="42419897"/>
    <w:rsid w:val="432D4507"/>
    <w:rsid w:val="43862FBD"/>
    <w:rsid w:val="4432FBF0"/>
    <w:rsid w:val="455C2956"/>
    <w:rsid w:val="4598A7E0"/>
    <w:rsid w:val="45EBF8F0"/>
    <w:rsid w:val="471BEE6B"/>
    <w:rsid w:val="4852C17E"/>
    <w:rsid w:val="498F8288"/>
    <w:rsid w:val="49F900C0"/>
    <w:rsid w:val="4A1A893F"/>
    <w:rsid w:val="4A916CDB"/>
    <w:rsid w:val="4A9FABF5"/>
    <w:rsid w:val="4AB8559C"/>
    <w:rsid w:val="4AD1DF41"/>
    <w:rsid w:val="4BC14C42"/>
    <w:rsid w:val="4BCF9D5A"/>
    <w:rsid w:val="4C6E4BA3"/>
    <w:rsid w:val="4C94CD87"/>
    <w:rsid w:val="4D03575D"/>
    <w:rsid w:val="4E265022"/>
    <w:rsid w:val="4EB2F0A3"/>
    <w:rsid w:val="4ECC96D2"/>
    <w:rsid w:val="4ED942F0"/>
    <w:rsid w:val="5010F404"/>
    <w:rsid w:val="5051D0A6"/>
    <w:rsid w:val="5096C986"/>
    <w:rsid w:val="50FEC3C2"/>
    <w:rsid w:val="51FC3A08"/>
    <w:rsid w:val="52094892"/>
    <w:rsid w:val="520A27AB"/>
    <w:rsid w:val="5233C28E"/>
    <w:rsid w:val="5242BE6B"/>
    <w:rsid w:val="5297D782"/>
    <w:rsid w:val="53C285DF"/>
    <w:rsid w:val="543B0D1B"/>
    <w:rsid w:val="548FA29D"/>
    <w:rsid w:val="54FBFB93"/>
    <w:rsid w:val="55F933B1"/>
    <w:rsid w:val="562FBDE2"/>
    <w:rsid w:val="5646483C"/>
    <w:rsid w:val="56790FE2"/>
    <w:rsid w:val="587ED219"/>
    <w:rsid w:val="5A342632"/>
    <w:rsid w:val="5A5CA6E2"/>
    <w:rsid w:val="5A76714F"/>
    <w:rsid w:val="5B3698ED"/>
    <w:rsid w:val="5B61B91C"/>
    <w:rsid w:val="5BE6652D"/>
    <w:rsid w:val="5BFA1794"/>
    <w:rsid w:val="5C0FF717"/>
    <w:rsid w:val="5C9A5EA0"/>
    <w:rsid w:val="5D24175C"/>
    <w:rsid w:val="5D4D4B81"/>
    <w:rsid w:val="5E1517A9"/>
    <w:rsid w:val="5E7AD409"/>
    <w:rsid w:val="5F71CEB3"/>
    <w:rsid w:val="5F7B91E0"/>
    <w:rsid w:val="5FDD1BA5"/>
    <w:rsid w:val="608F6FEF"/>
    <w:rsid w:val="60CD0EBB"/>
    <w:rsid w:val="60FCD124"/>
    <w:rsid w:val="6197D8D6"/>
    <w:rsid w:val="61C3113D"/>
    <w:rsid w:val="61DC1327"/>
    <w:rsid w:val="62424329"/>
    <w:rsid w:val="631333E8"/>
    <w:rsid w:val="6618D820"/>
    <w:rsid w:val="66961C79"/>
    <w:rsid w:val="669C301D"/>
    <w:rsid w:val="66F23D83"/>
    <w:rsid w:val="6757CAAB"/>
    <w:rsid w:val="68541FE6"/>
    <w:rsid w:val="68CBBF54"/>
    <w:rsid w:val="68EC997B"/>
    <w:rsid w:val="6A341471"/>
    <w:rsid w:val="6A6B47CA"/>
    <w:rsid w:val="6BBD21AE"/>
    <w:rsid w:val="6CE2A3D3"/>
    <w:rsid w:val="6D250215"/>
    <w:rsid w:val="6D960996"/>
    <w:rsid w:val="6D9BF73B"/>
    <w:rsid w:val="6E4AD670"/>
    <w:rsid w:val="6E5A91C8"/>
    <w:rsid w:val="6E64ADA0"/>
    <w:rsid w:val="6EE9B7D1"/>
    <w:rsid w:val="6FE6AB4A"/>
    <w:rsid w:val="701E1F79"/>
    <w:rsid w:val="7065553C"/>
    <w:rsid w:val="70759E8C"/>
    <w:rsid w:val="707EB53B"/>
    <w:rsid w:val="70E9F9B6"/>
    <w:rsid w:val="71A343BA"/>
    <w:rsid w:val="71D7391E"/>
    <w:rsid w:val="71FC85FB"/>
    <w:rsid w:val="72735928"/>
    <w:rsid w:val="7277718F"/>
    <w:rsid w:val="72FAB087"/>
    <w:rsid w:val="72FEC2C1"/>
    <w:rsid w:val="73902CEC"/>
    <w:rsid w:val="73AAFDFF"/>
    <w:rsid w:val="73B56783"/>
    <w:rsid w:val="73BC190D"/>
    <w:rsid w:val="73C84DAD"/>
    <w:rsid w:val="7427038B"/>
    <w:rsid w:val="74413E0B"/>
    <w:rsid w:val="7561A0D7"/>
    <w:rsid w:val="75631A3D"/>
    <w:rsid w:val="75644EC0"/>
    <w:rsid w:val="7665F994"/>
    <w:rsid w:val="76A5B853"/>
    <w:rsid w:val="7826A83A"/>
    <w:rsid w:val="7891E30E"/>
    <w:rsid w:val="7A946573"/>
    <w:rsid w:val="7AB3EBB3"/>
    <w:rsid w:val="7B2ACA2E"/>
    <w:rsid w:val="7BE8B2D7"/>
    <w:rsid w:val="7C1F63C1"/>
    <w:rsid w:val="7C77388E"/>
    <w:rsid w:val="7CA02DF8"/>
    <w:rsid w:val="7D5AA2C1"/>
    <w:rsid w:val="7DBC1CD3"/>
    <w:rsid w:val="7E0D8F72"/>
    <w:rsid w:val="7E65E2A4"/>
    <w:rsid w:val="7ED1779F"/>
    <w:rsid w:val="7F03EF53"/>
    <w:rsid w:val="7FB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05845"/>
  <w15:chartTrackingRefBased/>
  <w15:docId w15:val="{ACEC5219-22FC-45E8-A072-BCF8C8B0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C4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C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C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2F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2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4A7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C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9C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rketwatch.com/story/when-will-i-get-my-extra-300-a-week-in-unemployment-benefits-why-isnt-everyone-out-of-work-eligible-under-trumps-proposal-2020-08-12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crfb.org/blogs/how-much-would-president-trumps-executive-orders-cos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iles.texaspolicy.com/uploads/2020/07/21103403/Beauchamp-Rehire-America-Workplace-Recovery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fi.uchicago.edu/insight/blog/ui-calculator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conofact.org/have-enhanced-unemployment-benefits-discouraged-wor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hitehouse.gov/presidential-actions/memorandum-authorizing-needs-assistance-program-major-disaster-declarations-related-coronavirus-disease-2019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orbes.com/sites/robertberger/2020/08/11/mnuchin-400-weekly-unemployment-benefit-to-start-in-a-week-or-two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xaspolicy.com" TargetMode="External"/><Relationship Id="rId1" Type="http://schemas.openxmlformats.org/officeDocument/2006/relationships/hyperlink" Target="http://www.TexasPolic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868B54C460C41BB2559CAB1B6DA83" ma:contentTypeVersion="4" ma:contentTypeDescription="Create a new document." ma:contentTypeScope="" ma:versionID="8a524e5e36e60bcf4ad81526373d06f3">
  <xsd:schema xmlns:xsd="http://www.w3.org/2001/XMLSchema" xmlns:xs="http://www.w3.org/2001/XMLSchema" xmlns:p="http://schemas.microsoft.com/office/2006/metadata/properties" xmlns:ns2="7088e1c5-9824-41bd-924d-4153c2ca8955" targetNamespace="http://schemas.microsoft.com/office/2006/metadata/properties" ma:root="true" ma:fieldsID="d73ba371141da07de95e017a11cda9fd" ns2:_="">
    <xsd:import namespace="7088e1c5-9824-41bd-924d-4153c2ca8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e1c5-9824-41bd-924d-4153c2ca8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97861-B2DF-4FC6-AC44-7EFA0004E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CF885-DD1B-435D-B648-322A3E18A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8e1c5-9824-41bd-924d-4153c2ca8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271C0-1A8E-4DB4-9C0D-56D331461F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Priday</dc:creator>
  <cp:keywords/>
  <dc:description/>
  <cp:lastModifiedBy>Vance Ginn</cp:lastModifiedBy>
  <cp:revision>129</cp:revision>
  <dcterms:created xsi:type="dcterms:W3CDTF">2020-08-12T21:25:00Z</dcterms:created>
  <dcterms:modified xsi:type="dcterms:W3CDTF">2020-08-14T01:46:00Z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0x0101004FA868B54C460C41BB2559CAB1B6DA83</vt:lpwstr>
  </property>
</Properties>
</file>